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021" w:rsidRPr="00500571" w:rsidRDefault="00A91021" w:rsidP="00A91021">
      <w:pPr>
        <w:pStyle w:val="Subtitle"/>
        <w:rPr>
          <w:i w:val="0"/>
          <w:iCs w:val="0"/>
          <w:spacing w:val="5"/>
          <w:kern w:val="28"/>
          <w:sz w:val="32"/>
          <w:szCs w:val="32"/>
        </w:rPr>
      </w:pPr>
      <w:r w:rsidRPr="00500571">
        <w:rPr>
          <w:i w:val="0"/>
          <w:iCs w:val="0"/>
          <w:spacing w:val="5"/>
          <w:kern w:val="28"/>
          <w:sz w:val="32"/>
          <w:szCs w:val="32"/>
        </w:rPr>
        <w:t>IT 4153 Advanced Database</w:t>
      </w:r>
    </w:p>
    <w:p w:rsidR="00A91021" w:rsidRPr="00500571" w:rsidRDefault="00A91021" w:rsidP="00A91021">
      <w:pPr>
        <w:pStyle w:val="Subtitle"/>
      </w:pPr>
      <w:r w:rsidRPr="00500571">
        <w:t>Module 7 Performance Management</w:t>
      </w:r>
    </w:p>
    <w:p w:rsidR="00A91021" w:rsidRPr="00500571" w:rsidRDefault="00A91021" w:rsidP="00A91021">
      <w:pPr>
        <w:rPr>
          <w:b/>
          <w:sz w:val="26"/>
        </w:rPr>
      </w:pPr>
      <w:r w:rsidRPr="00500571">
        <w:rPr>
          <w:b/>
          <w:sz w:val="26"/>
        </w:rPr>
        <w:t xml:space="preserve"> </w:t>
      </w:r>
    </w:p>
    <w:tbl>
      <w:tblPr>
        <w:tblStyle w:val="TableGrid"/>
        <w:tblW w:w="0" w:type="auto"/>
        <w:tblLook w:val="04A0" w:firstRow="1" w:lastRow="0" w:firstColumn="1" w:lastColumn="0" w:noHBand="0" w:noVBand="1"/>
      </w:tblPr>
      <w:tblGrid>
        <w:gridCol w:w="8630"/>
      </w:tblGrid>
      <w:tr w:rsidR="00A91021" w:rsidRPr="00500571" w:rsidTr="00CA614F">
        <w:tc>
          <w:tcPr>
            <w:tcW w:w="8951" w:type="dxa"/>
            <w:shd w:val="clear" w:color="auto" w:fill="0070C0"/>
          </w:tcPr>
          <w:p w:rsidR="00A91021" w:rsidRPr="00500571" w:rsidRDefault="00A91021" w:rsidP="00CA614F">
            <w:pPr>
              <w:spacing w:before="120" w:after="120" w:line="276" w:lineRule="auto"/>
              <w:ind w:left="144" w:right="144"/>
              <w:rPr>
                <w:b/>
                <w:color w:val="FFFFFF"/>
              </w:rPr>
            </w:pPr>
            <w:r w:rsidRPr="00500571">
              <w:rPr>
                <w:b/>
                <w:color w:val="FFFFFF"/>
              </w:rPr>
              <w:t>Introduction and Module Summary</w:t>
            </w:r>
          </w:p>
        </w:tc>
      </w:tr>
      <w:tr w:rsidR="00A91021" w:rsidRPr="00500571" w:rsidTr="00CA614F">
        <w:tc>
          <w:tcPr>
            <w:tcW w:w="8951" w:type="dxa"/>
            <w:tcBorders>
              <w:bottom w:val="single" w:sz="4" w:space="0" w:color="auto"/>
            </w:tcBorders>
          </w:tcPr>
          <w:p w:rsidR="00A91021" w:rsidRPr="00500571" w:rsidRDefault="00A91021" w:rsidP="00A91021">
            <w:pPr>
              <w:spacing w:before="120" w:after="120"/>
              <w:ind w:left="144" w:right="144"/>
              <w:rPr>
                <w:b/>
              </w:rPr>
            </w:pPr>
            <w:r w:rsidRPr="00500571">
              <w:t>In this module, you will learn what features provide high availability in Oracle, and how to improve database performance.</w:t>
            </w:r>
          </w:p>
        </w:tc>
      </w:tr>
      <w:tr w:rsidR="00A91021" w:rsidRPr="00500571" w:rsidTr="00CA614F">
        <w:tc>
          <w:tcPr>
            <w:tcW w:w="8951" w:type="dxa"/>
            <w:shd w:val="clear" w:color="auto" w:fill="0070C0"/>
          </w:tcPr>
          <w:p w:rsidR="00A91021" w:rsidRPr="00500571" w:rsidRDefault="00A91021" w:rsidP="00CA614F">
            <w:pPr>
              <w:spacing w:before="120" w:after="120" w:line="276" w:lineRule="auto"/>
              <w:rPr>
                <w:b/>
                <w:color w:val="FFFFFF"/>
              </w:rPr>
            </w:pPr>
            <w:r w:rsidRPr="00500571">
              <w:rPr>
                <w:b/>
                <w:color w:val="FFFFFF"/>
              </w:rPr>
              <w:t>Objectives and Outcomes</w:t>
            </w:r>
          </w:p>
        </w:tc>
      </w:tr>
      <w:tr w:rsidR="00A91021" w:rsidRPr="00500571" w:rsidTr="00CA614F">
        <w:tc>
          <w:tcPr>
            <w:tcW w:w="8951" w:type="dxa"/>
            <w:tcBorders>
              <w:bottom w:val="single" w:sz="4" w:space="0" w:color="auto"/>
            </w:tcBorders>
          </w:tcPr>
          <w:p w:rsidR="00A91021" w:rsidRPr="00500571" w:rsidRDefault="00A91021" w:rsidP="00CA614F">
            <w:pPr>
              <w:spacing w:before="120" w:after="120" w:line="276" w:lineRule="auto"/>
              <w:ind w:left="144" w:right="144"/>
            </w:pPr>
            <w:r w:rsidRPr="00500571">
              <w:t xml:space="preserve">This module directly supports </w:t>
            </w:r>
            <w:r w:rsidRPr="00500571">
              <w:rPr>
                <w:b/>
              </w:rPr>
              <w:t>highlighted</w:t>
            </w:r>
            <w:r w:rsidRPr="00500571">
              <w:t xml:space="preserve"> course outcome(s)</w:t>
            </w:r>
          </w:p>
          <w:p w:rsidR="00A91021" w:rsidRPr="00500571" w:rsidRDefault="00A91021" w:rsidP="00CA614F">
            <w:pPr>
              <w:pStyle w:val="NormalWeb"/>
              <w:spacing w:before="120" w:beforeAutospacing="0" w:after="120" w:afterAutospacing="0" w:line="276" w:lineRule="auto"/>
              <w:ind w:left="144" w:right="144"/>
              <w:contextualSpacing/>
              <w:rPr>
                <w:bCs/>
              </w:rPr>
            </w:pPr>
            <w:r w:rsidRPr="00500571">
              <w:rPr>
                <w:bCs/>
              </w:rPr>
              <w:t>Students who complete this course successfully will be able to</w:t>
            </w:r>
          </w:p>
          <w:p w:rsidR="00A91021" w:rsidRPr="00500571" w:rsidRDefault="00A91021" w:rsidP="00A91021">
            <w:pPr>
              <w:pStyle w:val="NormalWeb"/>
              <w:numPr>
                <w:ilvl w:val="0"/>
                <w:numId w:val="35"/>
              </w:numPr>
              <w:spacing w:line="276" w:lineRule="auto"/>
              <w:rPr>
                <w:bCs/>
              </w:rPr>
            </w:pPr>
            <w:r w:rsidRPr="00500571">
              <w:rPr>
                <w:bCs/>
              </w:rPr>
              <w:t>Describe current and emerging database models and technologies;</w:t>
            </w:r>
          </w:p>
          <w:p w:rsidR="00A91021" w:rsidRPr="00500571" w:rsidRDefault="00A91021" w:rsidP="00A91021">
            <w:pPr>
              <w:pStyle w:val="NormalWeb"/>
              <w:numPr>
                <w:ilvl w:val="0"/>
                <w:numId w:val="35"/>
              </w:numPr>
              <w:spacing w:line="276" w:lineRule="auto"/>
              <w:rPr>
                <w:bCs/>
              </w:rPr>
            </w:pPr>
            <w:r w:rsidRPr="00500571">
              <w:rPr>
                <w:bCs/>
              </w:rPr>
              <w:t>Develop functions and procedures for data manipulation and database access auditing;</w:t>
            </w:r>
          </w:p>
          <w:p w:rsidR="00A91021" w:rsidRPr="00500571" w:rsidRDefault="00A91021" w:rsidP="00A91021">
            <w:pPr>
              <w:pStyle w:val="NormalWeb"/>
              <w:numPr>
                <w:ilvl w:val="0"/>
                <w:numId w:val="35"/>
              </w:numPr>
              <w:spacing w:line="276" w:lineRule="auto"/>
              <w:rPr>
                <w:b/>
                <w:bCs/>
              </w:rPr>
            </w:pPr>
            <w:r w:rsidRPr="00500571">
              <w:rPr>
                <w:b/>
                <w:bCs/>
              </w:rPr>
              <w:t>Describe database monitoring and performance tuning;</w:t>
            </w:r>
          </w:p>
          <w:p w:rsidR="00A91021" w:rsidRPr="00500571" w:rsidRDefault="00A91021" w:rsidP="00A91021">
            <w:pPr>
              <w:pStyle w:val="NormalWeb"/>
              <w:numPr>
                <w:ilvl w:val="0"/>
                <w:numId w:val="35"/>
              </w:numPr>
              <w:spacing w:line="276" w:lineRule="auto"/>
              <w:rPr>
                <w:bCs/>
              </w:rPr>
            </w:pPr>
            <w:r w:rsidRPr="00500571">
              <w:rPr>
                <w:bCs/>
              </w:rPr>
              <w:t>Describe database security and administration issues, including backup and recovery;</w:t>
            </w:r>
          </w:p>
          <w:p w:rsidR="00A91021" w:rsidRPr="00500571" w:rsidRDefault="00A91021" w:rsidP="00A91021">
            <w:pPr>
              <w:pStyle w:val="NormalWeb"/>
              <w:numPr>
                <w:ilvl w:val="0"/>
                <w:numId w:val="35"/>
              </w:numPr>
              <w:spacing w:line="276" w:lineRule="auto"/>
              <w:rPr>
                <w:bCs/>
              </w:rPr>
            </w:pPr>
            <w:r w:rsidRPr="00500571">
              <w:rPr>
                <w:bCs/>
              </w:rPr>
              <w:t>Explain the concepts of data warehousing and data mining</w:t>
            </w:r>
          </w:p>
          <w:p w:rsidR="00A91021" w:rsidRPr="00500571" w:rsidRDefault="00A91021" w:rsidP="00CA614F">
            <w:pPr>
              <w:spacing w:before="120" w:after="120" w:line="276" w:lineRule="auto"/>
              <w:ind w:left="144" w:right="144"/>
              <w:rPr>
                <w:b/>
              </w:rPr>
            </w:pPr>
            <w:r w:rsidRPr="00500571">
              <w:rPr>
                <w:b/>
              </w:rPr>
              <w:t xml:space="preserve">Module outcomes and activities: </w:t>
            </w:r>
          </w:p>
          <w:tbl>
            <w:tblPr>
              <w:tblStyle w:val="TableGrid"/>
              <w:tblW w:w="8065" w:type="dxa"/>
              <w:tblLook w:val="04A0" w:firstRow="1" w:lastRow="0" w:firstColumn="1" w:lastColumn="0" w:noHBand="0" w:noVBand="1"/>
            </w:tblPr>
            <w:tblGrid>
              <w:gridCol w:w="2091"/>
              <w:gridCol w:w="2914"/>
              <w:gridCol w:w="3060"/>
            </w:tblGrid>
            <w:tr w:rsidR="00A91021" w:rsidRPr="00500571" w:rsidTr="00CA614F">
              <w:tc>
                <w:tcPr>
                  <w:tcW w:w="2091" w:type="dxa"/>
                </w:tcPr>
                <w:p w:rsidR="00A91021" w:rsidRPr="00500571" w:rsidRDefault="00A91021" w:rsidP="00CA614F">
                  <w:pPr>
                    <w:spacing w:line="276" w:lineRule="auto"/>
                  </w:pPr>
                  <w:r w:rsidRPr="00500571">
                    <w:t>After completing this module, students will be able:</w:t>
                  </w:r>
                </w:p>
              </w:tc>
              <w:tc>
                <w:tcPr>
                  <w:tcW w:w="2914" w:type="dxa"/>
                </w:tcPr>
                <w:p w:rsidR="00A91021" w:rsidRPr="00500571" w:rsidRDefault="00A91021" w:rsidP="00CA614F">
                  <w:pPr>
                    <w:spacing w:line="276" w:lineRule="auto"/>
                  </w:pPr>
                  <w:proofErr w:type="gramStart"/>
                  <w:r w:rsidRPr="00500571">
                    <w:t>list</w:t>
                  </w:r>
                  <w:proofErr w:type="gramEnd"/>
                  <w:r w:rsidRPr="00500571">
                    <w:t xml:space="preserve"> activities performed during database performance tuning.</w:t>
                  </w:r>
                </w:p>
              </w:tc>
              <w:tc>
                <w:tcPr>
                  <w:tcW w:w="3060" w:type="dxa"/>
                </w:tcPr>
                <w:p w:rsidR="00A91021" w:rsidRPr="00500571" w:rsidRDefault="00A91021" w:rsidP="00CA614F">
                  <w:pPr>
                    <w:spacing w:line="276" w:lineRule="auto"/>
                  </w:pPr>
                  <w:r w:rsidRPr="00500571">
                    <w:t>How to design indexes for an application</w:t>
                  </w:r>
                </w:p>
              </w:tc>
            </w:tr>
            <w:tr w:rsidR="00A91021" w:rsidRPr="00500571" w:rsidTr="00CA614F">
              <w:tc>
                <w:tcPr>
                  <w:tcW w:w="2091" w:type="dxa"/>
                </w:tcPr>
                <w:p w:rsidR="00A91021" w:rsidRPr="00500571" w:rsidRDefault="00A91021" w:rsidP="00CA614F">
                  <w:pPr>
                    <w:spacing w:line="276" w:lineRule="auto"/>
                  </w:pPr>
                  <w:r w:rsidRPr="00500571">
                    <w:t xml:space="preserve">Readings </w:t>
                  </w:r>
                </w:p>
              </w:tc>
              <w:tc>
                <w:tcPr>
                  <w:tcW w:w="2914" w:type="dxa"/>
                </w:tcPr>
                <w:p w:rsidR="00A91021" w:rsidRPr="00500571" w:rsidRDefault="00A91021" w:rsidP="00CA614F">
                  <w:pPr>
                    <w:spacing w:line="276" w:lineRule="auto"/>
                  </w:pPr>
                  <w:r w:rsidRPr="00500571">
                    <w:t>introduced</w:t>
                  </w:r>
                </w:p>
              </w:tc>
              <w:tc>
                <w:tcPr>
                  <w:tcW w:w="3060" w:type="dxa"/>
                </w:tcPr>
                <w:p w:rsidR="00A91021" w:rsidRPr="00500571" w:rsidRDefault="00A91021" w:rsidP="00CA614F">
                  <w:pPr>
                    <w:spacing w:line="276" w:lineRule="auto"/>
                  </w:pPr>
                  <w:r w:rsidRPr="00500571">
                    <w:t>introduced</w:t>
                  </w:r>
                </w:p>
              </w:tc>
            </w:tr>
            <w:tr w:rsidR="00A91021" w:rsidRPr="00500571" w:rsidTr="00CA614F">
              <w:tc>
                <w:tcPr>
                  <w:tcW w:w="2091" w:type="dxa"/>
                </w:tcPr>
                <w:p w:rsidR="00A91021" w:rsidRPr="00500571" w:rsidRDefault="00A91021" w:rsidP="00CA614F">
                  <w:pPr>
                    <w:spacing w:line="276" w:lineRule="auto"/>
                  </w:pPr>
                  <w:r w:rsidRPr="00500571">
                    <w:t>Practice exercises</w:t>
                  </w:r>
                </w:p>
              </w:tc>
              <w:tc>
                <w:tcPr>
                  <w:tcW w:w="2914" w:type="dxa"/>
                </w:tcPr>
                <w:p w:rsidR="00A91021" w:rsidRPr="00500571" w:rsidRDefault="00A91021" w:rsidP="00CA614F">
                  <w:pPr>
                    <w:spacing w:line="276" w:lineRule="auto"/>
                  </w:pPr>
                  <w:r w:rsidRPr="00500571">
                    <w:t>reinforced</w:t>
                  </w:r>
                </w:p>
              </w:tc>
              <w:tc>
                <w:tcPr>
                  <w:tcW w:w="3060" w:type="dxa"/>
                </w:tcPr>
                <w:p w:rsidR="00A91021" w:rsidRPr="00500571" w:rsidRDefault="00A91021" w:rsidP="00CA614F">
                  <w:pPr>
                    <w:spacing w:line="276" w:lineRule="auto"/>
                  </w:pPr>
                  <w:r w:rsidRPr="00500571">
                    <w:t>reinforced</w:t>
                  </w:r>
                </w:p>
              </w:tc>
            </w:tr>
            <w:tr w:rsidR="00A91021" w:rsidRPr="00500571" w:rsidTr="00CA614F">
              <w:tc>
                <w:tcPr>
                  <w:tcW w:w="2091" w:type="dxa"/>
                </w:tcPr>
                <w:p w:rsidR="00A91021" w:rsidRPr="00500571" w:rsidRDefault="00A91021" w:rsidP="00CA614F">
                  <w:pPr>
                    <w:spacing w:line="276" w:lineRule="auto"/>
                  </w:pPr>
                  <w:r w:rsidRPr="00500571">
                    <w:t>Lab</w:t>
                  </w:r>
                </w:p>
              </w:tc>
              <w:tc>
                <w:tcPr>
                  <w:tcW w:w="2914" w:type="dxa"/>
                </w:tcPr>
                <w:p w:rsidR="00A91021" w:rsidRPr="00500571" w:rsidRDefault="00A91021" w:rsidP="00CA614F">
                  <w:pPr>
                    <w:spacing w:line="276" w:lineRule="auto"/>
                  </w:pPr>
                </w:p>
              </w:tc>
              <w:tc>
                <w:tcPr>
                  <w:tcW w:w="3060" w:type="dxa"/>
                </w:tcPr>
                <w:p w:rsidR="00A91021" w:rsidRPr="00500571" w:rsidRDefault="00A91021" w:rsidP="00CA614F">
                  <w:pPr>
                    <w:spacing w:line="276" w:lineRule="auto"/>
                  </w:pPr>
                  <w:r w:rsidRPr="00500571">
                    <w:t>mastered</w:t>
                  </w:r>
                </w:p>
              </w:tc>
            </w:tr>
          </w:tbl>
          <w:p w:rsidR="00A91021" w:rsidRPr="00500571" w:rsidRDefault="00A91021" w:rsidP="00CA614F">
            <w:pPr>
              <w:spacing w:line="276" w:lineRule="auto"/>
              <w:rPr>
                <w:b/>
              </w:rPr>
            </w:pPr>
          </w:p>
        </w:tc>
      </w:tr>
      <w:tr w:rsidR="00A91021" w:rsidRPr="00500571" w:rsidTr="00CA614F">
        <w:tc>
          <w:tcPr>
            <w:tcW w:w="8951" w:type="dxa"/>
            <w:shd w:val="clear" w:color="auto" w:fill="0070C0"/>
          </w:tcPr>
          <w:p w:rsidR="00A91021" w:rsidRPr="00500571" w:rsidRDefault="00A91021" w:rsidP="00CA614F">
            <w:pPr>
              <w:spacing w:before="120" w:after="120" w:line="276" w:lineRule="auto"/>
              <w:rPr>
                <w:b/>
                <w:color w:val="FFFFFF"/>
              </w:rPr>
            </w:pPr>
            <w:r w:rsidRPr="00500571">
              <w:rPr>
                <w:b/>
                <w:color w:val="FFFFFF"/>
              </w:rPr>
              <w:t>Assigned Reading</w:t>
            </w:r>
          </w:p>
        </w:tc>
      </w:tr>
      <w:tr w:rsidR="00A91021" w:rsidRPr="00500571" w:rsidTr="00CA614F">
        <w:tc>
          <w:tcPr>
            <w:tcW w:w="8951" w:type="dxa"/>
            <w:tcBorders>
              <w:bottom w:val="single" w:sz="4" w:space="0" w:color="auto"/>
            </w:tcBorders>
          </w:tcPr>
          <w:p w:rsidR="00A91021" w:rsidRPr="00500571" w:rsidRDefault="00A91021" w:rsidP="00500571">
            <w:pPr>
              <w:pStyle w:val="ListParagraph"/>
              <w:numPr>
                <w:ilvl w:val="0"/>
                <w:numId w:val="39"/>
              </w:numPr>
              <w:ind w:firstLineChars="0"/>
              <w:jc w:val="left"/>
              <w:rPr>
                <w:rFonts w:ascii="Times New Roman" w:hAnsi="Times New Roman"/>
                <w:sz w:val="24"/>
                <w:szCs w:val="24"/>
              </w:rPr>
            </w:pPr>
            <w:r w:rsidRPr="00500571">
              <w:rPr>
                <w:rFonts w:ascii="Times New Roman" w:hAnsi="Times New Roman"/>
                <w:sz w:val="24"/>
                <w:szCs w:val="24"/>
              </w:rPr>
              <w:t xml:space="preserve">Creating Indexes in Oracle </w:t>
            </w:r>
            <w:hyperlink r:id="rId8" w:anchor="ADMIN016" w:history="1">
              <w:r w:rsidRPr="00500571">
                <w:rPr>
                  <w:rStyle w:val="Hyperlink"/>
                  <w:rFonts w:ascii="Times New Roman" w:hAnsi="Times New Roman"/>
                  <w:sz w:val="24"/>
                  <w:szCs w:val="24"/>
                </w:rPr>
                <w:t>http://docs.oracle.com/database/121/ADMIN/indexes.htm#ADMIN016</w:t>
              </w:r>
            </w:hyperlink>
          </w:p>
          <w:p w:rsidR="00A91021" w:rsidRPr="00500571" w:rsidRDefault="00A91021" w:rsidP="00500571">
            <w:pPr>
              <w:pStyle w:val="ListParagraph"/>
              <w:numPr>
                <w:ilvl w:val="0"/>
                <w:numId w:val="39"/>
              </w:numPr>
              <w:ind w:firstLineChars="0"/>
              <w:jc w:val="left"/>
              <w:rPr>
                <w:rFonts w:ascii="Times New Roman" w:hAnsi="Times New Roman"/>
                <w:sz w:val="24"/>
                <w:szCs w:val="24"/>
              </w:rPr>
            </w:pPr>
            <w:r w:rsidRPr="00500571">
              <w:rPr>
                <w:rFonts w:ascii="Times New Roman" w:hAnsi="Times New Roman"/>
                <w:sz w:val="24"/>
                <w:szCs w:val="24"/>
              </w:rPr>
              <w:t xml:space="preserve">Table and Index Design </w:t>
            </w:r>
            <w:hyperlink r:id="rId9" w:anchor="TGDBA94110" w:history="1">
              <w:r w:rsidRPr="00500571">
                <w:rPr>
                  <w:rStyle w:val="Hyperlink"/>
                  <w:rFonts w:ascii="Times New Roman" w:hAnsi="Times New Roman"/>
                  <w:sz w:val="24"/>
                  <w:szCs w:val="24"/>
                </w:rPr>
                <w:t>http://docs.oracle.com/database/121/TGDBA/pfgrf_design.htm#TGDBA94110</w:t>
              </w:r>
            </w:hyperlink>
          </w:p>
          <w:p w:rsidR="00A91021" w:rsidRPr="00500571" w:rsidRDefault="00A91021" w:rsidP="00500571">
            <w:pPr>
              <w:pStyle w:val="ListParagraph"/>
              <w:numPr>
                <w:ilvl w:val="0"/>
                <w:numId w:val="39"/>
              </w:numPr>
              <w:ind w:firstLineChars="0"/>
              <w:jc w:val="left"/>
              <w:rPr>
                <w:rFonts w:ascii="Times New Roman" w:hAnsi="Times New Roman"/>
                <w:sz w:val="24"/>
                <w:szCs w:val="24"/>
              </w:rPr>
            </w:pPr>
            <w:r w:rsidRPr="00500571">
              <w:rPr>
                <w:rFonts w:ascii="Times New Roman" w:hAnsi="Times New Roman"/>
                <w:sz w:val="24"/>
                <w:szCs w:val="24"/>
              </w:rPr>
              <w:t xml:space="preserve">Oracle Database High Availability </w:t>
            </w:r>
            <w:hyperlink r:id="rId10" w:history="1">
              <w:r w:rsidRPr="00500571">
                <w:rPr>
                  <w:rStyle w:val="Hyperlink"/>
                  <w:rFonts w:ascii="Times New Roman" w:hAnsi="Times New Roman"/>
                  <w:sz w:val="24"/>
                  <w:szCs w:val="24"/>
                </w:rPr>
                <w:t>http://www.oracle.com/technetwork/database/availability/maximum-availability-wp-12c-1896116.pdf</w:t>
              </w:r>
            </w:hyperlink>
            <w:r w:rsidRPr="00500571">
              <w:rPr>
                <w:rFonts w:ascii="Times New Roman" w:hAnsi="Times New Roman"/>
                <w:sz w:val="24"/>
                <w:szCs w:val="24"/>
              </w:rPr>
              <w:t xml:space="preserve"> (pp 3-23)</w:t>
            </w:r>
          </w:p>
          <w:p w:rsidR="00A91021" w:rsidRPr="00500571" w:rsidRDefault="00A91021" w:rsidP="00500571">
            <w:pPr>
              <w:pStyle w:val="ListParagraph"/>
              <w:numPr>
                <w:ilvl w:val="0"/>
                <w:numId w:val="39"/>
              </w:numPr>
              <w:ind w:firstLineChars="0"/>
              <w:jc w:val="left"/>
              <w:rPr>
                <w:rFonts w:ascii="Times New Roman" w:hAnsi="Times New Roman"/>
                <w:sz w:val="24"/>
                <w:szCs w:val="24"/>
              </w:rPr>
            </w:pPr>
            <w:r w:rsidRPr="00500571">
              <w:rPr>
                <w:rFonts w:ascii="Times New Roman" w:hAnsi="Times New Roman"/>
                <w:sz w:val="24"/>
                <w:szCs w:val="24"/>
              </w:rPr>
              <w:t xml:space="preserve">(video) Database Performance Analyzer </w:t>
            </w:r>
            <w:hyperlink r:id="rId11" w:history="1">
              <w:r w:rsidRPr="00500571">
                <w:rPr>
                  <w:rStyle w:val="Hyperlink"/>
                  <w:rFonts w:ascii="Times New Roman" w:hAnsi="Times New Roman"/>
                  <w:sz w:val="24"/>
                  <w:szCs w:val="24"/>
                </w:rPr>
                <w:t>http://www.solarwinds.com/database-performance-analyzer-oracle.aspx</w:t>
              </w:r>
            </w:hyperlink>
            <w:r w:rsidRPr="00500571">
              <w:rPr>
                <w:rFonts w:ascii="Times New Roman" w:hAnsi="Times New Roman"/>
                <w:sz w:val="24"/>
                <w:szCs w:val="24"/>
              </w:rPr>
              <w:t xml:space="preserve">   </w:t>
            </w:r>
          </w:p>
          <w:p w:rsidR="00A91021" w:rsidRPr="00500571" w:rsidRDefault="00A91021" w:rsidP="00500571">
            <w:pPr>
              <w:pStyle w:val="ListParagraph"/>
              <w:numPr>
                <w:ilvl w:val="0"/>
                <w:numId w:val="39"/>
              </w:numPr>
              <w:ind w:firstLineChars="0"/>
              <w:jc w:val="left"/>
              <w:rPr>
                <w:rFonts w:ascii="Times New Roman" w:hAnsi="Times New Roman"/>
                <w:sz w:val="24"/>
                <w:szCs w:val="24"/>
              </w:rPr>
            </w:pPr>
            <w:r w:rsidRPr="00500571">
              <w:rPr>
                <w:rFonts w:ascii="Times New Roman" w:hAnsi="Times New Roman"/>
                <w:sz w:val="24"/>
                <w:szCs w:val="24"/>
              </w:rPr>
              <w:t xml:space="preserve">(video) Database Indexes </w:t>
            </w:r>
            <w:hyperlink r:id="rId12" w:history="1">
              <w:r w:rsidRPr="00500571">
                <w:rPr>
                  <w:rStyle w:val="Hyperlink"/>
                  <w:rFonts w:ascii="Times New Roman" w:hAnsi="Times New Roman"/>
                  <w:sz w:val="24"/>
                  <w:szCs w:val="24"/>
                </w:rPr>
                <w:t>https://youtu.be/Xk3cgUdoieU</w:t>
              </w:r>
            </w:hyperlink>
            <w:r w:rsidRPr="00500571">
              <w:rPr>
                <w:rFonts w:ascii="Times New Roman" w:hAnsi="Times New Roman"/>
                <w:sz w:val="24"/>
                <w:szCs w:val="24"/>
              </w:rPr>
              <w:t xml:space="preserve"> 55 min</w:t>
            </w:r>
          </w:p>
          <w:p w:rsidR="00A91021" w:rsidRPr="00500571" w:rsidRDefault="00A91021" w:rsidP="00A91021">
            <w:pPr>
              <w:pStyle w:val="ListParagraph"/>
              <w:widowControl/>
              <w:ind w:left="360" w:firstLineChars="0" w:firstLine="0"/>
              <w:contextualSpacing/>
              <w:jc w:val="left"/>
              <w:rPr>
                <w:rFonts w:ascii="Times New Roman" w:hAnsi="Times New Roman"/>
                <w:sz w:val="24"/>
                <w:szCs w:val="24"/>
              </w:rPr>
            </w:pPr>
          </w:p>
        </w:tc>
      </w:tr>
      <w:tr w:rsidR="00A91021" w:rsidRPr="00500571" w:rsidTr="00CA614F">
        <w:tc>
          <w:tcPr>
            <w:tcW w:w="8951" w:type="dxa"/>
            <w:shd w:val="clear" w:color="auto" w:fill="0070C0"/>
          </w:tcPr>
          <w:p w:rsidR="00A91021" w:rsidRPr="00500571" w:rsidRDefault="00A91021" w:rsidP="00CA614F">
            <w:pPr>
              <w:spacing w:before="120" w:after="120" w:line="276" w:lineRule="auto"/>
              <w:rPr>
                <w:b/>
                <w:color w:val="FFFFFF"/>
              </w:rPr>
            </w:pPr>
            <w:r w:rsidRPr="00500571">
              <w:rPr>
                <w:b/>
                <w:color w:val="FFFFFF"/>
              </w:rPr>
              <w:lastRenderedPageBreak/>
              <w:t>Optional Reading</w:t>
            </w:r>
          </w:p>
        </w:tc>
      </w:tr>
      <w:tr w:rsidR="00A91021" w:rsidRPr="00500571" w:rsidTr="00CA614F">
        <w:tc>
          <w:tcPr>
            <w:tcW w:w="8951" w:type="dxa"/>
            <w:tcBorders>
              <w:bottom w:val="single" w:sz="4" w:space="0" w:color="auto"/>
            </w:tcBorders>
          </w:tcPr>
          <w:p w:rsidR="00A91021" w:rsidRPr="00500571" w:rsidRDefault="00A91021" w:rsidP="00A91021">
            <w:pPr>
              <w:pStyle w:val="ListParagraph"/>
              <w:numPr>
                <w:ilvl w:val="0"/>
                <w:numId w:val="37"/>
              </w:numPr>
              <w:ind w:firstLineChars="0"/>
              <w:rPr>
                <w:rFonts w:ascii="Times New Roman" w:hAnsi="Times New Roman"/>
                <w:sz w:val="24"/>
                <w:szCs w:val="24"/>
              </w:rPr>
            </w:pPr>
            <w:r w:rsidRPr="00500571">
              <w:rPr>
                <w:rFonts w:ascii="Times New Roman" w:hAnsi="Times New Roman"/>
                <w:sz w:val="24"/>
                <w:szCs w:val="24"/>
              </w:rPr>
              <w:t xml:space="preserve">Oracle Performance Tuning </w:t>
            </w:r>
            <w:hyperlink r:id="rId13" w:history="1">
              <w:r w:rsidRPr="00500571">
                <w:rPr>
                  <w:rStyle w:val="Hyperlink"/>
                  <w:rFonts w:ascii="Times New Roman" w:hAnsi="Times New Roman"/>
                  <w:sz w:val="24"/>
                  <w:szCs w:val="24"/>
                </w:rPr>
                <w:t>http://docs.oracle.com/database/121/TGDBA/toc.htm</w:t>
              </w:r>
            </w:hyperlink>
            <w:r w:rsidRPr="00500571">
              <w:rPr>
                <w:rFonts w:ascii="Times New Roman" w:hAnsi="Times New Roman"/>
                <w:sz w:val="24"/>
                <w:szCs w:val="24"/>
              </w:rPr>
              <w:t xml:space="preserve">   (Part I and Part II)</w:t>
            </w:r>
          </w:p>
        </w:tc>
      </w:tr>
      <w:tr w:rsidR="00A91021" w:rsidRPr="00500571" w:rsidTr="00CA614F">
        <w:tc>
          <w:tcPr>
            <w:tcW w:w="8951" w:type="dxa"/>
            <w:shd w:val="clear" w:color="auto" w:fill="0070C0"/>
          </w:tcPr>
          <w:p w:rsidR="00A91021" w:rsidRPr="00500571" w:rsidRDefault="00A91021" w:rsidP="00CA614F">
            <w:pPr>
              <w:spacing w:before="120" w:after="120" w:line="276" w:lineRule="auto"/>
              <w:rPr>
                <w:b/>
                <w:color w:val="FFFFFF"/>
              </w:rPr>
            </w:pPr>
            <w:r w:rsidRPr="00500571">
              <w:rPr>
                <w:b/>
                <w:color w:val="FFFFFF"/>
              </w:rPr>
              <w:t>Assessments and Assignments</w:t>
            </w:r>
          </w:p>
        </w:tc>
      </w:tr>
      <w:tr w:rsidR="00A91021" w:rsidRPr="00500571" w:rsidTr="00CA614F">
        <w:tc>
          <w:tcPr>
            <w:tcW w:w="8951" w:type="dxa"/>
          </w:tcPr>
          <w:p w:rsidR="00A91021" w:rsidRPr="00500571" w:rsidRDefault="00A91021" w:rsidP="00A91021">
            <w:pPr>
              <w:numPr>
                <w:ilvl w:val="0"/>
                <w:numId w:val="36"/>
              </w:numPr>
              <w:spacing w:before="120" w:after="120" w:line="276" w:lineRule="auto"/>
              <w:ind w:right="144"/>
            </w:pPr>
            <w:r w:rsidRPr="00500571">
              <w:t>Lab (10 points)</w:t>
            </w:r>
          </w:p>
        </w:tc>
      </w:tr>
      <w:tr w:rsidR="00A91021" w:rsidRPr="00500571" w:rsidTr="00CA614F">
        <w:tc>
          <w:tcPr>
            <w:tcW w:w="8951" w:type="dxa"/>
            <w:shd w:val="clear" w:color="auto" w:fill="0070C0"/>
          </w:tcPr>
          <w:p w:rsidR="00A91021" w:rsidRPr="00500571" w:rsidRDefault="00A91021" w:rsidP="00CA614F">
            <w:pPr>
              <w:spacing w:before="120" w:after="120" w:line="276" w:lineRule="auto"/>
              <w:rPr>
                <w:b/>
                <w:color w:val="FFFFFF"/>
              </w:rPr>
            </w:pPr>
            <w:r w:rsidRPr="00500571">
              <w:rPr>
                <w:b/>
                <w:color w:val="FFFFFF"/>
              </w:rPr>
              <w:t>Topics</w:t>
            </w:r>
          </w:p>
        </w:tc>
      </w:tr>
      <w:tr w:rsidR="00A91021" w:rsidRPr="00500571" w:rsidTr="00CA614F">
        <w:tc>
          <w:tcPr>
            <w:tcW w:w="8951" w:type="dxa"/>
          </w:tcPr>
          <w:p w:rsidR="00A91021" w:rsidRPr="00500571" w:rsidRDefault="00A91021" w:rsidP="00CA614F">
            <w:pPr>
              <w:pStyle w:val="NormalWeb"/>
              <w:spacing w:before="120" w:beforeAutospacing="0" w:after="120" w:afterAutospacing="0" w:line="276" w:lineRule="auto"/>
              <w:ind w:left="144" w:right="144"/>
              <w:contextualSpacing/>
              <w:rPr>
                <w:bCs/>
              </w:rPr>
            </w:pPr>
            <w:r w:rsidRPr="00500571">
              <w:rPr>
                <w:bCs/>
              </w:rPr>
              <w:t>Open the navigation pane</w:t>
            </w:r>
          </w:p>
          <w:p w:rsidR="00A91021" w:rsidRPr="00500571" w:rsidRDefault="00A91021" w:rsidP="00CA614F">
            <w:pPr>
              <w:pStyle w:val="NormalWeb"/>
              <w:spacing w:before="120" w:beforeAutospacing="0" w:after="120" w:afterAutospacing="0" w:line="276" w:lineRule="auto"/>
              <w:ind w:left="144" w:right="144"/>
              <w:contextualSpacing/>
              <w:rPr>
                <w:bCs/>
              </w:rPr>
            </w:pPr>
            <w:r w:rsidRPr="00500571">
              <w:object w:dxaOrig="8190" w:dyaOrig="3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77pt" o:ole="">
                  <v:imagedata r:id="rId14" o:title="" gain="52429f"/>
                </v:shape>
                <o:OLEObject Type="Embed" ProgID="PBrush" ShapeID="_x0000_i1025" DrawAspect="Content" ObjectID="_1632141483" r:id="rId15"/>
              </w:object>
            </w:r>
          </w:p>
        </w:tc>
      </w:tr>
      <w:tr w:rsidR="00A91021" w:rsidRPr="00500571" w:rsidTr="00CA614F">
        <w:tc>
          <w:tcPr>
            <w:tcW w:w="8951" w:type="dxa"/>
            <w:shd w:val="clear" w:color="auto" w:fill="0070C0"/>
          </w:tcPr>
          <w:p w:rsidR="00A91021" w:rsidRPr="00500571" w:rsidRDefault="00A91021" w:rsidP="00CA614F">
            <w:pPr>
              <w:spacing w:before="120" w:after="120" w:line="276" w:lineRule="auto"/>
              <w:rPr>
                <w:b/>
                <w:color w:val="FFFFFF"/>
              </w:rPr>
            </w:pPr>
            <w:r w:rsidRPr="00500571">
              <w:rPr>
                <w:b/>
                <w:color w:val="FFFFFF"/>
              </w:rPr>
              <w:t>Module Checklist</w:t>
            </w:r>
          </w:p>
        </w:tc>
      </w:tr>
      <w:tr w:rsidR="00A91021" w:rsidRPr="00500571" w:rsidTr="00CA614F">
        <w:tc>
          <w:tcPr>
            <w:tcW w:w="8951" w:type="dxa"/>
            <w:tcBorders>
              <w:bottom w:val="single" w:sz="4" w:space="0" w:color="auto"/>
            </w:tcBorders>
          </w:tcPr>
          <w:p w:rsidR="00A91021" w:rsidRPr="00500571" w:rsidRDefault="00A91021" w:rsidP="00CA614F">
            <w:pPr>
              <w:spacing w:before="120" w:after="120" w:line="276" w:lineRule="auto"/>
              <w:ind w:left="144" w:right="144"/>
            </w:pPr>
            <w:r w:rsidRPr="00500571">
              <w:t xml:space="preserve">This is the suggested order of the completion of this module. </w:t>
            </w:r>
          </w:p>
          <w:p w:rsidR="00A91021" w:rsidRPr="00500571" w:rsidRDefault="00A91021" w:rsidP="00CA614F">
            <w:pPr>
              <w:spacing w:before="120" w:after="120" w:line="276" w:lineRule="auto"/>
              <w:ind w:left="144" w:right="144"/>
            </w:pPr>
            <w:r w:rsidRPr="00500571">
              <w:t>Save a copy of this file on your computer and make notes in this document while you are completing your assignments. Use the table below to keep track of your progress.</w:t>
            </w:r>
          </w:p>
          <w:tbl>
            <w:tblPr>
              <w:tblStyle w:val="TableGrid"/>
              <w:tblW w:w="8545" w:type="dxa"/>
              <w:shd w:val="clear" w:color="auto" w:fill="FFFFFF"/>
              <w:tblLook w:val="04A0" w:firstRow="1" w:lastRow="0" w:firstColumn="1" w:lastColumn="0" w:noHBand="0" w:noVBand="1"/>
            </w:tblPr>
            <w:tblGrid>
              <w:gridCol w:w="5935"/>
              <w:gridCol w:w="2610"/>
            </w:tblGrid>
            <w:tr w:rsidR="00A91021" w:rsidRPr="00500571" w:rsidTr="00CA614F">
              <w:tc>
                <w:tcPr>
                  <w:tcW w:w="5935" w:type="dxa"/>
                  <w:shd w:val="clear" w:color="auto" w:fill="FFFFFF"/>
                </w:tcPr>
                <w:p w:rsidR="00A91021" w:rsidRPr="00500571" w:rsidRDefault="00A91021" w:rsidP="00CA614F">
                  <w:pPr>
                    <w:spacing w:line="276" w:lineRule="auto"/>
                    <w:rPr>
                      <w:b/>
                    </w:rPr>
                  </w:pPr>
                  <w:r w:rsidRPr="00500571">
                    <w:rPr>
                      <w:b/>
                    </w:rPr>
                    <w:t>Activity</w:t>
                  </w:r>
                </w:p>
              </w:tc>
              <w:tc>
                <w:tcPr>
                  <w:tcW w:w="2610" w:type="dxa"/>
                  <w:shd w:val="clear" w:color="auto" w:fill="FFFFFF"/>
                </w:tcPr>
                <w:p w:rsidR="00A91021" w:rsidRPr="00500571" w:rsidRDefault="00A91021" w:rsidP="00CA614F">
                  <w:pPr>
                    <w:spacing w:line="276" w:lineRule="auto"/>
                    <w:rPr>
                      <w:b/>
                    </w:rPr>
                  </w:pPr>
                  <w:r w:rsidRPr="00500571">
                    <w:rPr>
                      <w:b/>
                    </w:rPr>
                    <w:t>Completion</w:t>
                  </w:r>
                </w:p>
              </w:tc>
            </w:tr>
            <w:tr w:rsidR="00A91021" w:rsidRPr="00500571" w:rsidTr="00CA614F">
              <w:tc>
                <w:tcPr>
                  <w:tcW w:w="5935" w:type="dxa"/>
                  <w:shd w:val="clear" w:color="auto" w:fill="FFFFFF"/>
                </w:tcPr>
                <w:p w:rsidR="00A91021" w:rsidRPr="00500571" w:rsidRDefault="00A91021" w:rsidP="00A91021">
                  <w:pPr>
                    <w:spacing w:line="276" w:lineRule="auto"/>
                  </w:pPr>
                  <w:r w:rsidRPr="00500571">
                    <w:t>Read this module and assigned materials (2 hour)</w:t>
                  </w:r>
                </w:p>
              </w:tc>
              <w:tc>
                <w:tcPr>
                  <w:tcW w:w="2610" w:type="dxa"/>
                  <w:shd w:val="clear" w:color="auto" w:fill="FFFFFF"/>
                </w:tcPr>
                <w:p w:rsidR="00A91021" w:rsidRPr="00500571" w:rsidRDefault="00A91021" w:rsidP="00CA614F">
                  <w:pPr>
                    <w:spacing w:line="276" w:lineRule="auto"/>
                  </w:pPr>
                  <w:r w:rsidRPr="00500571">
                    <w:t>NO</w:t>
                  </w:r>
                </w:p>
              </w:tc>
            </w:tr>
            <w:tr w:rsidR="00A91021" w:rsidRPr="00500571" w:rsidTr="00CA614F">
              <w:tc>
                <w:tcPr>
                  <w:tcW w:w="5935" w:type="dxa"/>
                  <w:shd w:val="clear" w:color="auto" w:fill="FFFFFF"/>
                </w:tcPr>
                <w:p w:rsidR="00A91021" w:rsidRPr="00500571" w:rsidRDefault="00A91021" w:rsidP="00A91021">
                  <w:pPr>
                    <w:spacing w:line="276" w:lineRule="auto"/>
                  </w:pPr>
                  <w:r w:rsidRPr="00500571">
                    <w:t>Complete all exercises from the module  (2 hours)</w:t>
                  </w:r>
                </w:p>
              </w:tc>
              <w:tc>
                <w:tcPr>
                  <w:tcW w:w="2610" w:type="dxa"/>
                  <w:shd w:val="clear" w:color="auto" w:fill="FFFFFF"/>
                </w:tcPr>
                <w:p w:rsidR="00A91021" w:rsidRPr="00500571" w:rsidRDefault="00A91021" w:rsidP="00CA614F">
                  <w:pPr>
                    <w:spacing w:line="276" w:lineRule="auto"/>
                  </w:pPr>
                  <w:r w:rsidRPr="00500571">
                    <w:t>NO</w:t>
                  </w:r>
                </w:p>
              </w:tc>
            </w:tr>
            <w:tr w:rsidR="00A91021" w:rsidRPr="00500571" w:rsidTr="00CA614F">
              <w:tc>
                <w:tcPr>
                  <w:tcW w:w="5935" w:type="dxa"/>
                  <w:shd w:val="clear" w:color="auto" w:fill="FFFFFF"/>
                </w:tcPr>
                <w:p w:rsidR="00A91021" w:rsidRPr="00500571" w:rsidRDefault="00A91021" w:rsidP="00CA614F">
                  <w:pPr>
                    <w:spacing w:line="276" w:lineRule="auto"/>
                  </w:pPr>
                  <w:r w:rsidRPr="00500571">
                    <w:t>Complete the lab (1 hours)</w:t>
                  </w:r>
                </w:p>
              </w:tc>
              <w:tc>
                <w:tcPr>
                  <w:tcW w:w="2610" w:type="dxa"/>
                  <w:shd w:val="clear" w:color="auto" w:fill="FFFFFF"/>
                </w:tcPr>
                <w:p w:rsidR="00A91021" w:rsidRPr="00500571" w:rsidRDefault="00A91021" w:rsidP="00CA614F">
                  <w:pPr>
                    <w:spacing w:line="276" w:lineRule="auto"/>
                  </w:pPr>
                  <w:r w:rsidRPr="00500571">
                    <w:t>NO</w:t>
                  </w:r>
                </w:p>
              </w:tc>
            </w:tr>
            <w:tr w:rsidR="00A91021" w:rsidRPr="00500571" w:rsidTr="00CA614F">
              <w:tc>
                <w:tcPr>
                  <w:tcW w:w="5935" w:type="dxa"/>
                  <w:shd w:val="clear" w:color="auto" w:fill="FFFFFF"/>
                </w:tcPr>
                <w:p w:rsidR="00A91021" w:rsidRPr="00500571" w:rsidRDefault="00A91021" w:rsidP="00CA614F">
                  <w:pPr>
                    <w:spacing w:line="276" w:lineRule="auto"/>
                  </w:pPr>
                  <w:r w:rsidRPr="00500571">
                    <w:t>Complete a feedback section at the end of the module</w:t>
                  </w:r>
                </w:p>
              </w:tc>
              <w:tc>
                <w:tcPr>
                  <w:tcW w:w="2610" w:type="dxa"/>
                  <w:shd w:val="clear" w:color="auto" w:fill="FFFFFF"/>
                </w:tcPr>
                <w:p w:rsidR="00A91021" w:rsidRPr="00500571" w:rsidRDefault="00A91021" w:rsidP="00CA614F">
                  <w:pPr>
                    <w:spacing w:line="276" w:lineRule="auto"/>
                  </w:pPr>
                  <w:r w:rsidRPr="00500571">
                    <w:t>NO</w:t>
                  </w:r>
                </w:p>
              </w:tc>
            </w:tr>
            <w:tr w:rsidR="00A91021" w:rsidRPr="00500571" w:rsidTr="00CA614F">
              <w:tc>
                <w:tcPr>
                  <w:tcW w:w="5935" w:type="dxa"/>
                  <w:shd w:val="clear" w:color="auto" w:fill="FFFFFF"/>
                </w:tcPr>
                <w:p w:rsidR="00A91021" w:rsidRPr="00500571" w:rsidRDefault="00A91021" w:rsidP="00CA614F">
                  <w:pPr>
                    <w:spacing w:line="276" w:lineRule="auto"/>
                  </w:pPr>
                  <w:r w:rsidRPr="00500571">
                    <w:t>Read feedback provided for your discussion and lab.</w:t>
                  </w:r>
                </w:p>
              </w:tc>
              <w:tc>
                <w:tcPr>
                  <w:tcW w:w="2610" w:type="dxa"/>
                  <w:shd w:val="clear" w:color="auto" w:fill="FFFFFF"/>
                </w:tcPr>
                <w:p w:rsidR="00A91021" w:rsidRPr="00500571" w:rsidRDefault="00A91021" w:rsidP="00CA614F">
                  <w:pPr>
                    <w:spacing w:line="276" w:lineRule="auto"/>
                  </w:pPr>
                  <w:r w:rsidRPr="00500571">
                    <w:t>NO</w:t>
                  </w:r>
                </w:p>
              </w:tc>
            </w:tr>
          </w:tbl>
          <w:p w:rsidR="00A91021" w:rsidRPr="00500571" w:rsidRDefault="00A91021" w:rsidP="00CA614F">
            <w:pPr>
              <w:spacing w:line="276" w:lineRule="auto"/>
              <w:rPr>
                <w:b/>
              </w:rPr>
            </w:pPr>
          </w:p>
        </w:tc>
      </w:tr>
      <w:tr w:rsidR="00A91021" w:rsidRPr="00500571" w:rsidTr="00CA614F">
        <w:tc>
          <w:tcPr>
            <w:tcW w:w="8951" w:type="dxa"/>
            <w:shd w:val="clear" w:color="auto" w:fill="0070C0"/>
          </w:tcPr>
          <w:p w:rsidR="00A91021" w:rsidRPr="00500571" w:rsidRDefault="00A91021" w:rsidP="00CA614F">
            <w:pPr>
              <w:spacing w:before="120" w:after="120" w:line="276" w:lineRule="auto"/>
              <w:rPr>
                <w:b/>
                <w:color w:val="FFFFFF"/>
              </w:rPr>
            </w:pPr>
          </w:p>
        </w:tc>
      </w:tr>
    </w:tbl>
    <w:p w:rsidR="00500571" w:rsidRDefault="00500571" w:rsidP="00500571">
      <w:pPr>
        <w:pStyle w:val="Heading1"/>
      </w:pPr>
      <w:bookmarkStart w:id="0" w:name="_Toc259291254"/>
      <w:bookmarkStart w:id="1" w:name="_Toc288048086"/>
      <w:r>
        <w:t>Database Performance Considerations</w:t>
      </w:r>
    </w:p>
    <w:p w:rsidR="002E0C87" w:rsidRPr="00500571" w:rsidRDefault="002E0C87" w:rsidP="002E0C87">
      <w:pPr>
        <w:pStyle w:val="Heading2"/>
        <w:rPr>
          <w:rFonts w:ascii="Times New Roman" w:hAnsi="Times New Roman" w:cs="Times New Roman"/>
        </w:rPr>
      </w:pPr>
      <w:r w:rsidRPr="00500571">
        <w:rPr>
          <w:rFonts w:ascii="Times New Roman" w:hAnsi="Times New Roman" w:cs="Times New Roman"/>
        </w:rPr>
        <w:t>Database Availability</w:t>
      </w:r>
      <w:bookmarkEnd w:id="0"/>
      <w:bookmarkEnd w:id="1"/>
    </w:p>
    <w:p w:rsidR="002E0C87" w:rsidRPr="00500571" w:rsidRDefault="002E0C87" w:rsidP="002E0C87">
      <w:r w:rsidRPr="00500571">
        <w:lastRenderedPageBreak/>
        <w:t>Database availability is crucial. There is an added complexity and extra cost to set up a highly available database. Traditionally high availability requires use of redundant servers.</w:t>
      </w:r>
    </w:p>
    <w:p w:rsidR="002E0C87" w:rsidRPr="00500571" w:rsidRDefault="002E0C87" w:rsidP="002E0C87">
      <w:r w:rsidRPr="00500571">
        <w:t>Common causes of application downtime are</w:t>
      </w:r>
    </w:p>
    <w:p w:rsidR="002E0C87" w:rsidRPr="00500571" w:rsidRDefault="002E0C87" w:rsidP="002E0C87">
      <w:pPr>
        <w:numPr>
          <w:ilvl w:val="0"/>
          <w:numId w:val="23"/>
        </w:numPr>
      </w:pPr>
      <w:r w:rsidRPr="00500571">
        <w:t xml:space="preserve">Unplanned Downtime </w:t>
      </w:r>
    </w:p>
    <w:p w:rsidR="002E0C87" w:rsidRPr="00500571" w:rsidRDefault="002E0C87" w:rsidP="002E0C87">
      <w:pPr>
        <w:numPr>
          <w:ilvl w:val="1"/>
          <w:numId w:val="23"/>
        </w:numPr>
      </w:pPr>
      <w:r w:rsidRPr="00500571">
        <w:t xml:space="preserve">Server Failure </w:t>
      </w:r>
    </w:p>
    <w:p w:rsidR="002E0C87" w:rsidRPr="00500571" w:rsidRDefault="002E0C87" w:rsidP="002E0C87">
      <w:pPr>
        <w:numPr>
          <w:ilvl w:val="1"/>
          <w:numId w:val="23"/>
        </w:numPr>
      </w:pPr>
      <w:r w:rsidRPr="00500571">
        <w:t xml:space="preserve">Data Failure </w:t>
      </w:r>
    </w:p>
    <w:p w:rsidR="002E0C87" w:rsidRPr="00500571" w:rsidRDefault="002E0C87" w:rsidP="002E0C87">
      <w:pPr>
        <w:numPr>
          <w:ilvl w:val="1"/>
          <w:numId w:val="23"/>
        </w:numPr>
      </w:pPr>
      <w:r w:rsidRPr="00500571">
        <w:t xml:space="preserve">Human Error </w:t>
      </w:r>
    </w:p>
    <w:p w:rsidR="002E0C87" w:rsidRPr="00500571" w:rsidRDefault="002E0C87" w:rsidP="002E0C87">
      <w:pPr>
        <w:numPr>
          <w:ilvl w:val="1"/>
          <w:numId w:val="23"/>
        </w:numPr>
      </w:pPr>
      <w:r w:rsidRPr="00500571">
        <w:t>Application Error</w:t>
      </w:r>
    </w:p>
    <w:p w:rsidR="002E0C87" w:rsidRPr="00500571" w:rsidRDefault="002E0C87" w:rsidP="002E0C87">
      <w:pPr>
        <w:numPr>
          <w:ilvl w:val="1"/>
          <w:numId w:val="23"/>
        </w:numPr>
      </w:pPr>
      <w:r w:rsidRPr="00500571">
        <w:t>Security Incident</w:t>
      </w:r>
    </w:p>
    <w:p w:rsidR="002E0C87" w:rsidRPr="00500571" w:rsidRDefault="002E0C87" w:rsidP="002E0C87">
      <w:pPr>
        <w:numPr>
          <w:ilvl w:val="1"/>
          <w:numId w:val="23"/>
        </w:numPr>
      </w:pPr>
      <w:r w:rsidRPr="00500571">
        <w:t xml:space="preserve">Data Corruption </w:t>
      </w:r>
    </w:p>
    <w:p w:rsidR="002E0C87" w:rsidRPr="00500571" w:rsidRDefault="002E0C87" w:rsidP="002E0C87">
      <w:pPr>
        <w:numPr>
          <w:ilvl w:val="1"/>
          <w:numId w:val="23"/>
        </w:numPr>
      </w:pPr>
      <w:r w:rsidRPr="00500571">
        <w:t xml:space="preserve">Storage Failure </w:t>
      </w:r>
    </w:p>
    <w:p w:rsidR="002E0C87" w:rsidRPr="00500571" w:rsidRDefault="002E0C87" w:rsidP="002E0C87">
      <w:pPr>
        <w:numPr>
          <w:ilvl w:val="0"/>
          <w:numId w:val="23"/>
        </w:numPr>
      </w:pPr>
      <w:r w:rsidRPr="00500571">
        <w:t xml:space="preserve">Planned Downtime </w:t>
      </w:r>
    </w:p>
    <w:p w:rsidR="002E0C87" w:rsidRPr="00500571" w:rsidRDefault="002E0C87" w:rsidP="002E0C87">
      <w:pPr>
        <w:numPr>
          <w:ilvl w:val="1"/>
          <w:numId w:val="23"/>
        </w:numPr>
      </w:pPr>
      <w:r w:rsidRPr="00500571">
        <w:t>Online System Reconfiguration</w:t>
      </w:r>
    </w:p>
    <w:p w:rsidR="002E0C87" w:rsidRPr="00500571" w:rsidRDefault="002E0C87" w:rsidP="002E0C87">
      <w:pPr>
        <w:numPr>
          <w:ilvl w:val="1"/>
          <w:numId w:val="23"/>
        </w:numPr>
      </w:pPr>
      <w:r w:rsidRPr="00500571">
        <w:t xml:space="preserve">Online Upgrades </w:t>
      </w:r>
    </w:p>
    <w:p w:rsidR="002E0C87" w:rsidRPr="00500571" w:rsidRDefault="002E0C87" w:rsidP="002E0C87">
      <w:pPr>
        <w:numPr>
          <w:ilvl w:val="1"/>
          <w:numId w:val="23"/>
        </w:numPr>
      </w:pPr>
      <w:r w:rsidRPr="00500571">
        <w:t xml:space="preserve">Data Center Migration </w:t>
      </w:r>
    </w:p>
    <w:p w:rsidR="002E0C87" w:rsidRPr="00500571" w:rsidRDefault="002E0C87" w:rsidP="002E0C87">
      <w:pPr>
        <w:numPr>
          <w:ilvl w:val="1"/>
          <w:numId w:val="23"/>
        </w:numPr>
      </w:pPr>
      <w:r w:rsidRPr="00500571">
        <w:t xml:space="preserve">Online Data and Application Change </w:t>
      </w:r>
    </w:p>
    <w:p w:rsidR="002E0C87" w:rsidRPr="00500571" w:rsidRDefault="002E0C87" w:rsidP="002E0C87">
      <w:r w:rsidRPr="00500571">
        <w:t>Factors influencing availability:</w:t>
      </w:r>
    </w:p>
    <w:p w:rsidR="002E0C87" w:rsidRPr="00500571" w:rsidRDefault="002E0C87" w:rsidP="002E0C87">
      <w:pPr>
        <w:numPr>
          <w:ilvl w:val="0"/>
          <w:numId w:val="24"/>
        </w:numPr>
      </w:pPr>
      <w:r w:rsidRPr="00500571">
        <w:t>People</w:t>
      </w:r>
    </w:p>
    <w:p w:rsidR="002E0C87" w:rsidRPr="00500571" w:rsidRDefault="002E0C87" w:rsidP="002E0C87">
      <w:pPr>
        <w:numPr>
          <w:ilvl w:val="0"/>
          <w:numId w:val="24"/>
        </w:numPr>
      </w:pPr>
      <w:r w:rsidRPr="00500571">
        <w:t>Process</w:t>
      </w:r>
    </w:p>
    <w:p w:rsidR="002E0C87" w:rsidRPr="00500571" w:rsidRDefault="002E0C87" w:rsidP="002E0C87">
      <w:pPr>
        <w:numPr>
          <w:ilvl w:val="0"/>
          <w:numId w:val="24"/>
        </w:numPr>
      </w:pPr>
      <w:r w:rsidRPr="00500571">
        <w:t>Technology</w:t>
      </w:r>
    </w:p>
    <w:p w:rsidR="002E0C87" w:rsidRPr="00500571" w:rsidRDefault="002E0C87" w:rsidP="002E0C87">
      <w:r w:rsidRPr="00500571">
        <w:t>Oracle's approach to high availability:</w:t>
      </w:r>
    </w:p>
    <w:p w:rsidR="002E0C87" w:rsidRPr="00500571" w:rsidRDefault="00547591" w:rsidP="002E0C87">
      <w:r w:rsidRPr="00500571">
        <w:rPr>
          <w:noProof/>
        </w:rPr>
        <w:drawing>
          <wp:inline distT="0" distB="0" distL="0" distR="0">
            <wp:extent cx="5334000" cy="3124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34000" cy="3124200"/>
                    </a:xfrm>
                    <a:prstGeom prst="rect">
                      <a:avLst/>
                    </a:prstGeom>
                    <a:noFill/>
                    <a:ln>
                      <a:noFill/>
                    </a:ln>
                  </pic:spPr>
                </pic:pic>
              </a:graphicData>
            </a:graphic>
          </wp:inline>
        </w:drawing>
      </w:r>
    </w:p>
    <w:p w:rsidR="002E0C87" w:rsidRPr="00500571" w:rsidRDefault="002E0C87" w:rsidP="002E0C87">
      <w:r w:rsidRPr="00500571">
        <w:t>Microsoft's approach to high availability:</w:t>
      </w:r>
    </w:p>
    <w:p w:rsidR="002E0C87" w:rsidRPr="00500571" w:rsidRDefault="002E0C87" w:rsidP="002E0C87">
      <w:pPr>
        <w:numPr>
          <w:ilvl w:val="0"/>
          <w:numId w:val="25"/>
        </w:numPr>
      </w:pPr>
      <w:r w:rsidRPr="00500571">
        <w:t>Failover Clustering</w:t>
      </w:r>
    </w:p>
    <w:p w:rsidR="002E0C87" w:rsidRPr="00500571" w:rsidRDefault="002E0C87" w:rsidP="002E0C87">
      <w:pPr>
        <w:numPr>
          <w:ilvl w:val="0"/>
          <w:numId w:val="25"/>
        </w:numPr>
      </w:pPr>
      <w:r w:rsidRPr="00500571">
        <w:t>Database mirroring</w:t>
      </w:r>
    </w:p>
    <w:p w:rsidR="002E0C87" w:rsidRPr="00500571" w:rsidRDefault="002E0C87" w:rsidP="002E0C87">
      <w:pPr>
        <w:numPr>
          <w:ilvl w:val="0"/>
          <w:numId w:val="25"/>
        </w:numPr>
      </w:pPr>
      <w:r w:rsidRPr="00500571">
        <w:t>Log shipping</w:t>
      </w:r>
    </w:p>
    <w:p w:rsidR="002E0C87" w:rsidRPr="00500571" w:rsidRDefault="002E0C87" w:rsidP="002E0C87">
      <w:pPr>
        <w:numPr>
          <w:ilvl w:val="0"/>
          <w:numId w:val="25"/>
        </w:numPr>
      </w:pPr>
      <w:r w:rsidRPr="00500571">
        <w:t>Replication</w:t>
      </w:r>
    </w:p>
    <w:p w:rsidR="002E0C87" w:rsidRPr="00500571" w:rsidRDefault="002E0C87" w:rsidP="002E0C87"/>
    <w:p w:rsidR="002E0C87" w:rsidRPr="00500571" w:rsidRDefault="002E0C87" w:rsidP="002E0C87">
      <w:r w:rsidRPr="00500571">
        <w:lastRenderedPageBreak/>
        <w:t>According to recent publications, downtime accounts for at least 80% of down time. Human errors and security incidents are reported as most common causes of unplanned downtime. A good way to prevent human errors and security incidents is to restrict users’ access scope to just the data and services they need. The restrictive "need-to-know" or "least privilege" approach defines zero access by default and then allowing only those privileges required to perform required duties. A good way to prevent application errors and security incidents is to perform a security design review.</w:t>
      </w:r>
    </w:p>
    <w:p w:rsidR="00E15A71" w:rsidRPr="00500571" w:rsidRDefault="00E15A71" w:rsidP="002E0C87"/>
    <w:p w:rsidR="00E15A71" w:rsidRPr="00500571" w:rsidRDefault="00E15A71" w:rsidP="00E15A71">
      <w:pPr>
        <w:pStyle w:val="Heading2"/>
        <w:rPr>
          <w:rFonts w:ascii="Times New Roman" w:hAnsi="Times New Roman" w:cs="Times New Roman"/>
        </w:rPr>
      </w:pPr>
      <w:bookmarkStart w:id="2" w:name="_Toc288048087"/>
      <w:r w:rsidRPr="00500571">
        <w:rPr>
          <w:rFonts w:ascii="Times New Roman" w:hAnsi="Times New Roman" w:cs="Times New Roman"/>
        </w:rPr>
        <w:t>Database structural integrity</w:t>
      </w:r>
      <w:bookmarkEnd w:id="2"/>
      <w:r w:rsidRPr="00500571">
        <w:rPr>
          <w:rFonts w:ascii="Times New Roman" w:hAnsi="Times New Roman" w:cs="Times New Roman"/>
        </w:rPr>
        <w:t xml:space="preserve"> </w:t>
      </w:r>
    </w:p>
    <w:p w:rsidR="00E15A71" w:rsidRPr="00500571" w:rsidRDefault="00E15A71" w:rsidP="002E0C87">
      <w:r w:rsidRPr="00500571">
        <w:t>Database structural integrity means that each object is created formatted and maintained properly.</w:t>
      </w:r>
    </w:p>
    <w:p w:rsidR="00E15A71" w:rsidRPr="00500571" w:rsidRDefault="00E15A71" w:rsidP="00E15A71">
      <w:r w:rsidRPr="00500571">
        <w:t>DBMS uses internal structures and pointers to maintain database objects in the proper order.</w:t>
      </w:r>
    </w:p>
    <w:p w:rsidR="00E15A71" w:rsidRPr="00500571" w:rsidRDefault="00E15A71" w:rsidP="00E15A71">
      <w:pPr>
        <w:rPr>
          <w:u w:val="single"/>
        </w:rPr>
      </w:pPr>
      <w:r w:rsidRPr="00500571">
        <w:rPr>
          <w:u w:val="single"/>
        </w:rPr>
        <w:t>Types of structural problems</w:t>
      </w:r>
    </w:p>
    <w:p w:rsidR="00E15A71" w:rsidRPr="00500571" w:rsidRDefault="00E15A71" w:rsidP="00E15A71">
      <w:pPr>
        <w:numPr>
          <w:ilvl w:val="0"/>
          <w:numId w:val="27"/>
        </w:numPr>
      </w:pPr>
      <w:r w:rsidRPr="00500571">
        <w:t>Index corruption</w:t>
      </w:r>
      <w:r w:rsidRPr="00500571">
        <w:br/>
        <w:t>Index provides an alternate path to data in the database by using an ordered b-tree. Leaf pages point to physical data locations.</w:t>
      </w:r>
    </w:p>
    <w:p w:rsidR="00E15A71" w:rsidRPr="00500571" w:rsidRDefault="00E15A71" w:rsidP="00E15A71">
      <w:pPr>
        <w:numPr>
          <w:ilvl w:val="0"/>
          <w:numId w:val="27"/>
        </w:numPr>
      </w:pPr>
      <w:r w:rsidRPr="00500571">
        <w:t>Pointers</w:t>
      </w:r>
      <w:r w:rsidRPr="00500571">
        <w:br/>
        <w:t xml:space="preserve">Large object  are not stored contiguously with the rest of the data they store  in a separate file </w:t>
      </w:r>
    </w:p>
    <w:p w:rsidR="00E15A71" w:rsidRPr="00500571" w:rsidRDefault="00E15A71" w:rsidP="00E15A71">
      <w:pPr>
        <w:numPr>
          <w:ilvl w:val="0"/>
          <w:numId w:val="27"/>
        </w:numPr>
      </w:pPr>
      <w:r w:rsidRPr="00500571">
        <w:t xml:space="preserve">Page header corruption </w:t>
      </w:r>
    </w:p>
    <w:p w:rsidR="00E15A71" w:rsidRPr="00500571" w:rsidRDefault="00E15A71" w:rsidP="00E15A71">
      <w:pPr>
        <w:numPr>
          <w:ilvl w:val="0"/>
          <w:numId w:val="27"/>
        </w:numPr>
      </w:pPr>
      <w:r w:rsidRPr="00500571">
        <w:t xml:space="preserve">Backup files </w:t>
      </w:r>
      <w:r w:rsidRPr="00500571">
        <w:br/>
        <w:t xml:space="preserve">not formatted correctly , or wrong location </w:t>
      </w:r>
    </w:p>
    <w:p w:rsidR="00E15A71" w:rsidRPr="00500571" w:rsidRDefault="00E15A71" w:rsidP="00E15A71"/>
    <w:p w:rsidR="00A13A00" w:rsidRPr="00500571" w:rsidRDefault="00A13A00" w:rsidP="00A13A00"/>
    <w:p w:rsidR="00A13A00" w:rsidRPr="00500571" w:rsidRDefault="00A13A00" w:rsidP="00A13A00">
      <w:pPr>
        <w:pStyle w:val="Heading2"/>
        <w:rPr>
          <w:rFonts w:ascii="Times New Roman" w:hAnsi="Times New Roman" w:cs="Times New Roman"/>
        </w:rPr>
      </w:pPr>
      <w:bookmarkStart w:id="3" w:name="_Toc259291255"/>
      <w:bookmarkStart w:id="4" w:name="_Toc381956018"/>
      <w:r w:rsidRPr="00500571">
        <w:rPr>
          <w:rFonts w:ascii="Times New Roman" w:hAnsi="Times New Roman" w:cs="Times New Roman"/>
        </w:rPr>
        <w:t>Security Design Review</w:t>
      </w:r>
      <w:bookmarkEnd w:id="3"/>
      <w:bookmarkEnd w:id="4"/>
      <w:r w:rsidRPr="00500571">
        <w:rPr>
          <w:rFonts w:ascii="Times New Roman" w:hAnsi="Times New Roman" w:cs="Times New Roman"/>
        </w:rPr>
        <w:t xml:space="preserve"> </w:t>
      </w:r>
    </w:p>
    <w:p w:rsidR="00A13A00" w:rsidRPr="00500571" w:rsidRDefault="00A13A00" w:rsidP="00A13A00">
      <w:r w:rsidRPr="00500571">
        <w:t>Design review is one of the phases of an application development life cycle (ADLC). The purpose of design review is to ensure that the application is designed properly. It also has to ensure that data access is efficient and preserves data integrity.</w:t>
      </w:r>
    </w:p>
    <w:p w:rsidR="00A13A00" w:rsidRPr="00500571" w:rsidRDefault="00A13A00" w:rsidP="00A13A00">
      <w:r w:rsidRPr="00500571">
        <w:t xml:space="preserve">Areas of the security design review </w:t>
      </w:r>
    </w:p>
    <w:p w:rsidR="00A13A00" w:rsidRPr="00500571" w:rsidRDefault="00A13A00" w:rsidP="00A13A00">
      <w:pPr>
        <w:numPr>
          <w:ilvl w:val="0"/>
          <w:numId w:val="34"/>
        </w:numPr>
      </w:pPr>
      <w:r w:rsidRPr="00500571">
        <w:t>Deployment and Infrastructure Considerations</w:t>
      </w:r>
    </w:p>
    <w:p w:rsidR="00A13A00" w:rsidRPr="00500571" w:rsidRDefault="00A13A00" w:rsidP="00A13A00">
      <w:pPr>
        <w:numPr>
          <w:ilvl w:val="0"/>
          <w:numId w:val="22"/>
        </w:numPr>
      </w:pPr>
      <w:r w:rsidRPr="00500571">
        <w:t>Application Architecture and Design Considerations</w:t>
      </w:r>
    </w:p>
    <w:p w:rsidR="00A13A00" w:rsidRPr="00500571" w:rsidRDefault="00A13A00" w:rsidP="00A13A00">
      <w:pPr>
        <w:numPr>
          <w:ilvl w:val="1"/>
          <w:numId w:val="22"/>
        </w:numPr>
      </w:pPr>
      <w:r w:rsidRPr="00500571">
        <w:t>Input Validation</w:t>
      </w:r>
    </w:p>
    <w:p w:rsidR="00A13A00" w:rsidRPr="00500571" w:rsidRDefault="00A13A00" w:rsidP="00A13A00">
      <w:pPr>
        <w:numPr>
          <w:ilvl w:val="1"/>
          <w:numId w:val="22"/>
        </w:numPr>
      </w:pPr>
      <w:r w:rsidRPr="00500571">
        <w:t>Authentication</w:t>
      </w:r>
    </w:p>
    <w:p w:rsidR="00A13A00" w:rsidRPr="00500571" w:rsidRDefault="00A13A00" w:rsidP="00A13A00">
      <w:pPr>
        <w:numPr>
          <w:ilvl w:val="1"/>
          <w:numId w:val="22"/>
        </w:numPr>
      </w:pPr>
      <w:r w:rsidRPr="00500571">
        <w:t>Authorization</w:t>
      </w:r>
    </w:p>
    <w:p w:rsidR="00A13A00" w:rsidRPr="00500571" w:rsidRDefault="00A13A00" w:rsidP="00A13A00">
      <w:pPr>
        <w:numPr>
          <w:ilvl w:val="1"/>
          <w:numId w:val="22"/>
        </w:numPr>
      </w:pPr>
      <w:r w:rsidRPr="00500571">
        <w:t>Configuration Management</w:t>
      </w:r>
    </w:p>
    <w:p w:rsidR="00A13A00" w:rsidRPr="00500571" w:rsidRDefault="00A13A00" w:rsidP="00A13A00">
      <w:pPr>
        <w:numPr>
          <w:ilvl w:val="1"/>
          <w:numId w:val="22"/>
        </w:numPr>
      </w:pPr>
      <w:r w:rsidRPr="00500571">
        <w:t>Sensitive Data</w:t>
      </w:r>
    </w:p>
    <w:p w:rsidR="00A13A00" w:rsidRPr="00500571" w:rsidRDefault="00A13A00" w:rsidP="00A13A00">
      <w:pPr>
        <w:numPr>
          <w:ilvl w:val="1"/>
          <w:numId w:val="22"/>
        </w:numPr>
      </w:pPr>
      <w:r w:rsidRPr="00500571">
        <w:t>Session Management</w:t>
      </w:r>
    </w:p>
    <w:p w:rsidR="00A13A00" w:rsidRPr="00500571" w:rsidRDefault="00A13A00" w:rsidP="00A13A00">
      <w:pPr>
        <w:numPr>
          <w:ilvl w:val="1"/>
          <w:numId w:val="22"/>
        </w:numPr>
      </w:pPr>
      <w:r w:rsidRPr="00500571">
        <w:t>Cryptography</w:t>
      </w:r>
    </w:p>
    <w:p w:rsidR="00A13A00" w:rsidRPr="00500571" w:rsidRDefault="00A13A00" w:rsidP="00A13A00">
      <w:pPr>
        <w:numPr>
          <w:ilvl w:val="1"/>
          <w:numId w:val="22"/>
        </w:numPr>
      </w:pPr>
      <w:r w:rsidRPr="00500571">
        <w:t>Parameter Manipulation</w:t>
      </w:r>
    </w:p>
    <w:p w:rsidR="00A13A00" w:rsidRPr="00500571" w:rsidRDefault="00A13A00" w:rsidP="00A13A00">
      <w:pPr>
        <w:numPr>
          <w:ilvl w:val="1"/>
          <w:numId w:val="22"/>
        </w:numPr>
      </w:pPr>
      <w:r w:rsidRPr="00500571">
        <w:t>Exception Management</w:t>
      </w:r>
    </w:p>
    <w:p w:rsidR="00A13A00" w:rsidRPr="00500571" w:rsidRDefault="00A13A00" w:rsidP="00A13A00">
      <w:pPr>
        <w:numPr>
          <w:ilvl w:val="1"/>
          <w:numId w:val="22"/>
        </w:numPr>
      </w:pPr>
      <w:r w:rsidRPr="00500571">
        <w:t>Auditing and Logging</w:t>
      </w:r>
    </w:p>
    <w:p w:rsidR="00A13A00" w:rsidRPr="00500571" w:rsidRDefault="00A13A00" w:rsidP="00A13A00"/>
    <w:p w:rsidR="00A13A00" w:rsidRPr="00500571" w:rsidRDefault="00A13A00" w:rsidP="00A13A00">
      <w:pPr>
        <w:pStyle w:val="Heading2"/>
        <w:rPr>
          <w:rFonts w:ascii="Times New Roman" w:hAnsi="Times New Roman" w:cs="Times New Roman"/>
        </w:rPr>
      </w:pPr>
      <w:bookmarkStart w:id="5" w:name="_Toc381956019"/>
      <w:r w:rsidRPr="00500571">
        <w:rPr>
          <w:rFonts w:ascii="Times New Roman" w:hAnsi="Times New Roman" w:cs="Times New Roman"/>
        </w:rPr>
        <w:t>System Tuning</w:t>
      </w:r>
      <w:bookmarkEnd w:id="5"/>
    </w:p>
    <w:p w:rsidR="00A13A00" w:rsidRPr="00500571" w:rsidRDefault="00A13A00" w:rsidP="00A13A00">
      <w:r w:rsidRPr="00500571">
        <w:t>Check that operating system has sufficient amount of memory to operate and disk space for swap area. OS should be patched and configured properly. Check that unnecessary applications and services are not running.</w:t>
      </w:r>
    </w:p>
    <w:p w:rsidR="00A13A00" w:rsidRPr="00500571" w:rsidRDefault="00A13A00" w:rsidP="00A13A00">
      <w:r w:rsidRPr="00500571">
        <w:t>Use appropriate computer hardware and latest firmware. Choose type of storage appropriate for the application. Do not forget about UPS (uninterruptible power supply) and surge protestation.</w:t>
      </w:r>
    </w:p>
    <w:p w:rsidR="00A13A00" w:rsidRPr="00500571" w:rsidRDefault="00A13A00" w:rsidP="00A13A00">
      <w:r w:rsidRPr="00500571">
        <w:t xml:space="preserve">DBMS use a cache to reduce number of I/O operations. Allocate sufficient amount of memory for DBMS cache. </w:t>
      </w:r>
    </w:p>
    <w:p w:rsidR="00A13A00" w:rsidRPr="00500571" w:rsidRDefault="00A13A00" w:rsidP="00A13A00">
      <w:r w:rsidRPr="00500571">
        <w:t>Too large cache wastes memory and can cause pages in the cache to be moved out to auxiliary storage.</w:t>
      </w:r>
    </w:p>
    <w:p w:rsidR="00A13A00" w:rsidRPr="00500571" w:rsidRDefault="00A13A00" w:rsidP="00A13A00">
      <w:r w:rsidRPr="00500571">
        <w:t>Too small cache forces frequent write to disk and in the most severe cases results in swapping the data cache pages back and forth from disk.</w:t>
      </w:r>
    </w:p>
    <w:p w:rsidR="00A13A00" w:rsidRPr="00500571" w:rsidRDefault="00A13A00" w:rsidP="00A13A00"/>
    <w:p w:rsidR="00A13A00" w:rsidRPr="00500571" w:rsidRDefault="00A13A00" w:rsidP="00A13A00"/>
    <w:p w:rsidR="00A13A00" w:rsidRPr="00500571" w:rsidRDefault="00A13A00" w:rsidP="00A13A00"/>
    <w:p w:rsidR="00A13A00" w:rsidRPr="00500571" w:rsidRDefault="00A13A00" w:rsidP="00A13A00">
      <w:pPr>
        <w:pBdr>
          <w:top w:val="single" w:sz="4" w:space="1" w:color="auto"/>
          <w:left w:val="single" w:sz="4" w:space="4" w:color="auto"/>
          <w:bottom w:val="single" w:sz="4" w:space="1" w:color="auto"/>
          <w:right w:val="single" w:sz="4" w:space="4" w:color="auto"/>
        </w:pBdr>
      </w:pPr>
      <w:r w:rsidRPr="00500571">
        <w:t xml:space="preserve">                             (#database I/O request) – (#physical I/O)</w:t>
      </w:r>
    </w:p>
    <w:p w:rsidR="00A13A00" w:rsidRPr="00500571" w:rsidRDefault="00A13A00" w:rsidP="00A13A00">
      <w:pPr>
        <w:pBdr>
          <w:top w:val="single" w:sz="4" w:space="1" w:color="auto"/>
          <w:left w:val="single" w:sz="4" w:space="4" w:color="auto"/>
          <w:bottom w:val="single" w:sz="4" w:space="1" w:color="auto"/>
          <w:right w:val="single" w:sz="4" w:space="4" w:color="auto"/>
        </w:pBdr>
      </w:pPr>
      <w:r w:rsidRPr="00500571">
        <w:t xml:space="preserve">  Read Efficiency= -----------------------------------------------------</w:t>
      </w:r>
    </w:p>
    <w:p w:rsidR="00A13A00" w:rsidRPr="00500571" w:rsidRDefault="00A13A00" w:rsidP="00A13A00">
      <w:pPr>
        <w:pBdr>
          <w:top w:val="single" w:sz="4" w:space="1" w:color="auto"/>
          <w:left w:val="single" w:sz="4" w:space="4" w:color="auto"/>
          <w:bottom w:val="single" w:sz="4" w:space="1" w:color="auto"/>
          <w:right w:val="single" w:sz="4" w:space="4" w:color="auto"/>
        </w:pBdr>
      </w:pPr>
      <w:r w:rsidRPr="00500571">
        <w:t xml:space="preserve">                                   (</w:t>
      </w:r>
      <w:proofErr w:type="gramStart"/>
      <w:r w:rsidRPr="00500571">
        <w:t>database</w:t>
      </w:r>
      <w:proofErr w:type="gramEnd"/>
      <w:r w:rsidRPr="00500571">
        <w:t xml:space="preserve"> I/O requests)</w:t>
      </w:r>
    </w:p>
    <w:p w:rsidR="00A13A00" w:rsidRPr="00500571" w:rsidRDefault="00A13A00" w:rsidP="00A13A00"/>
    <w:p w:rsidR="00A13A00" w:rsidRPr="00500571" w:rsidRDefault="00A13A00" w:rsidP="00A13A00">
      <w:proofErr w:type="gramStart"/>
      <w:r w:rsidRPr="00500571">
        <w:t>should</w:t>
      </w:r>
      <w:proofErr w:type="gramEnd"/>
      <w:r w:rsidRPr="00500571">
        <w:t xml:space="preserve"> be 80% or better.</w:t>
      </w:r>
    </w:p>
    <w:p w:rsidR="00A13A00" w:rsidRPr="00500571" w:rsidRDefault="00A13A00" w:rsidP="00A13A00">
      <w:r w:rsidRPr="00500571">
        <w:t xml:space="preserve">Transaction log most of the time is a write-ahead log (changes logged before made). System checkpoint is set to guarantee that all log records and modified database pages are written safety to disk. </w:t>
      </w:r>
    </w:p>
    <w:p w:rsidR="00A13A00" w:rsidRPr="00500571" w:rsidRDefault="00A13A00" w:rsidP="00A13A00">
      <w:r w:rsidRPr="00500571">
        <w:t xml:space="preserve">During a recovery scenario, the DBA can use the transaction log to restore a database.  </w:t>
      </w:r>
    </w:p>
    <w:p w:rsidR="00A13A00" w:rsidRPr="00500571" w:rsidRDefault="00A13A00" w:rsidP="00A13A00">
      <w:r w:rsidRPr="00500571">
        <w:t xml:space="preserve">Depending on DBMS not every operation is logged. It is a good practice to keep logs on another disk volume. </w:t>
      </w:r>
    </w:p>
    <w:p w:rsidR="00A13A00" w:rsidRPr="00500571" w:rsidRDefault="00A13A00" w:rsidP="00A13A00">
      <w:r w:rsidRPr="00500571">
        <w:t>System catalog is another candidate to be on separate disk volume.</w:t>
      </w:r>
    </w:p>
    <w:p w:rsidR="00A13A00" w:rsidRPr="00500571" w:rsidRDefault="00A13A00" w:rsidP="00A13A00">
      <w:r w:rsidRPr="00500571">
        <w:t>Placing the indexes and tables on separate disk volumes makes reads faster.</w:t>
      </w:r>
    </w:p>
    <w:p w:rsidR="00A13A00" w:rsidRPr="00500571" w:rsidRDefault="00A13A00" w:rsidP="00A13A00">
      <w:pPr>
        <w:rPr>
          <w:b/>
        </w:rPr>
      </w:pPr>
    </w:p>
    <w:p w:rsidR="00A13A00" w:rsidRPr="00500571" w:rsidRDefault="00A13A00" w:rsidP="00A13A00">
      <w:pPr>
        <w:pStyle w:val="Heading2"/>
        <w:rPr>
          <w:rFonts w:ascii="Times New Roman" w:hAnsi="Times New Roman" w:cs="Times New Roman"/>
        </w:rPr>
      </w:pPr>
      <w:bookmarkStart w:id="6" w:name="_Toc381956020"/>
      <w:r w:rsidRPr="00500571">
        <w:rPr>
          <w:rFonts w:ascii="Times New Roman" w:hAnsi="Times New Roman" w:cs="Times New Roman"/>
        </w:rPr>
        <w:t>Application Tuning</w:t>
      </w:r>
      <w:bookmarkEnd w:id="6"/>
    </w:p>
    <w:p w:rsidR="00A13A00" w:rsidRPr="00500571" w:rsidRDefault="00A13A00" w:rsidP="00A13A00">
      <w:r w:rsidRPr="00500571">
        <w:t>80% of performance problems can be traced back to the application. Design issues to examine:</w:t>
      </w:r>
    </w:p>
    <w:p w:rsidR="00A13A00" w:rsidRPr="00500571" w:rsidRDefault="00A13A00" w:rsidP="00A13A00">
      <w:pPr>
        <w:numPr>
          <w:ilvl w:val="0"/>
          <w:numId w:val="16"/>
        </w:numPr>
      </w:pPr>
      <w:r w:rsidRPr="00500571">
        <w:t>Type of SQL (planned or  unplanned dynamic or static, embedded or standalone)</w:t>
      </w:r>
    </w:p>
    <w:p w:rsidR="00A13A00" w:rsidRPr="00500571" w:rsidRDefault="00A13A00" w:rsidP="00A13A00">
      <w:pPr>
        <w:numPr>
          <w:ilvl w:val="0"/>
          <w:numId w:val="16"/>
        </w:numPr>
      </w:pPr>
      <w:r w:rsidRPr="00500571">
        <w:t>API that is used to connect to a DBMS</w:t>
      </w:r>
    </w:p>
    <w:p w:rsidR="00A13A00" w:rsidRPr="00500571" w:rsidRDefault="00A13A00" w:rsidP="00A13A00">
      <w:pPr>
        <w:numPr>
          <w:ilvl w:val="0"/>
          <w:numId w:val="16"/>
        </w:numPr>
      </w:pPr>
      <w:r w:rsidRPr="00500571">
        <w:t>Transaction design and processing (ACID properties)</w:t>
      </w:r>
    </w:p>
    <w:p w:rsidR="00A13A00" w:rsidRPr="00500571" w:rsidRDefault="00A13A00" w:rsidP="00A13A00">
      <w:pPr>
        <w:numPr>
          <w:ilvl w:val="0"/>
          <w:numId w:val="16"/>
        </w:numPr>
      </w:pPr>
      <w:r w:rsidRPr="00500571">
        <w:t xml:space="preserve">Locking strategy </w:t>
      </w:r>
    </w:p>
    <w:p w:rsidR="00A13A00" w:rsidRPr="00500571" w:rsidRDefault="00A13A00" w:rsidP="00A13A00">
      <w:pPr>
        <w:numPr>
          <w:ilvl w:val="0"/>
          <w:numId w:val="16"/>
        </w:numPr>
      </w:pPr>
      <w:r w:rsidRPr="00500571">
        <w:t>Commit strategy</w:t>
      </w:r>
    </w:p>
    <w:p w:rsidR="00A13A00" w:rsidRPr="00500571" w:rsidRDefault="00A13A00" w:rsidP="00AE1D99">
      <w:pPr>
        <w:pStyle w:val="Heading1"/>
        <w:rPr>
          <w:rFonts w:ascii="Times New Roman" w:hAnsi="Times New Roman"/>
        </w:rPr>
      </w:pPr>
      <w:bookmarkStart w:id="7" w:name="_Toc381956021"/>
      <w:r w:rsidRPr="00500571">
        <w:rPr>
          <w:rFonts w:ascii="Times New Roman" w:hAnsi="Times New Roman"/>
        </w:rPr>
        <w:lastRenderedPageBreak/>
        <w:t>Database Tuning</w:t>
      </w:r>
      <w:bookmarkEnd w:id="7"/>
    </w:p>
    <w:p w:rsidR="00A13A00" w:rsidRPr="00500571" w:rsidRDefault="00A13A00" w:rsidP="00A13A00">
      <w:r w:rsidRPr="00500571">
        <w:t>The goal of performance tuning is to minimize the response time for each query and to maximize the throughput of the entire database server by reducing network traffic, disk I/O, and CPU time. This goal is achieved through understanding application requirements, the logical and physical structure of the data, and tradeoffs between conflicting uses of the database, such as online transaction processing (OLTP) versus decision support. (microsoft.com)</w:t>
      </w:r>
    </w:p>
    <w:p w:rsidR="00A13A00" w:rsidRPr="00500571" w:rsidRDefault="00A13A00" w:rsidP="00A13A00"/>
    <w:p w:rsidR="00A13A00" w:rsidRPr="00500571" w:rsidRDefault="00A13A00" w:rsidP="00A13A00">
      <w:r w:rsidRPr="00500571">
        <w:t xml:space="preserve">Performance must be considered throughout the application development cycle and then should be tuned when application is in production. There are several reasons for poor SQL code performance, including </w:t>
      </w:r>
    </w:p>
    <w:p w:rsidR="00A13A00" w:rsidRPr="00500571" w:rsidRDefault="00A13A00" w:rsidP="00A13A00">
      <w:pPr>
        <w:numPr>
          <w:ilvl w:val="0"/>
          <w:numId w:val="28"/>
        </w:numPr>
      </w:pPr>
      <w:r w:rsidRPr="00500571">
        <w:t xml:space="preserve">lack or improper indexes, </w:t>
      </w:r>
    </w:p>
    <w:p w:rsidR="00A13A00" w:rsidRPr="00500571" w:rsidRDefault="00A13A00" w:rsidP="00A13A00">
      <w:pPr>
        <w:numPr>
          <w:ilvl w:val="0"/>
          <w:numId w:val="28"/>
        </w:numPr>
      </w:pPr>
      <w:r w:rsidRPr="00500571">
        <w:t xml:space="preserve">inefficient sub queries, </w:t>
      </w:r>
    </w:p>
    <w:p w:rsidR="00A13A00" w:rsidRPr="00500571" w:rsidRDefault="00A13A00" w:rsidP="00A13A00">
      <w:pPr>
        <w:numPr>
          <w:ilvl w:val="0"/>
          <w:numId w:val="28"/>
        </w:numPr>
      </w:pPr>
      <w:r w:rsidRPr="00500571">
        <w:t xml:space="preserve">unnecessary sorting, </w:t>
      </w:r>
    </w:p>
    <w:p w:rsidR="00A13A00" w:rsidRPr="00500571" w:rsidRDefault="00A13A00" w:rsidP="00A13A00">
      <w:pPr>
        <w:numPr>
          <w:ilvl w:val="0"/>
          <w:numId w:val="28"/>
        </w:numPr>
      </w:pPr>
      <w:proofErr w:type="gramStart"/>
      <w:r w:rsidRPr="00500571">
        <w:t>using</w:t>
      </w:r>
      <w:proofErr w:type="gramEnd"/>
      <w:r w:rsidRPr="00500571">
        <w:t xml:space="preserve"> application to handle what DBMS should do (e.g. referential integrity).</w:t>
      </w:r>
    </w:p>
    <w:p w:rsidR="00A13A00" w:rsidRPr="00500571" w:rsidRDefault="00A13A00" w:rsidP="00A13A00">
      <w:r w:rsidRPr="00500571">
        <w:t>When tune the performance concentrate on the big gainers using Pareto's Principle or the 80-20 Rule. 80% of the results come from 20% of the effort.</w:t>
      </w:r>
    </w:p>
    <w:p w:rsidR="00A13A00" w:rsidRPr="00500571" w:rsidRDefault="00A13A00" w:rsidP="00A13A00">
      <w:r w:rsidRPr="00500571">
        <w:t xml:space="preserve">Most of the problems in a system result from just a few causes. Specifically, the biggest optimizations will be effected at the business process end of a system, then the application code, the database schema, and physical data storage, and the server configuration (Microsoft) </w:t>
      </w:r>
    </w:p>
    <w:p w:rsidR="00A13A00" w:rsidRPr="00500571" w:rsidRDefault="00547591" w:rsidP="00A13A00">
      <w:r w:rsidRPr="00500571">
        <w:rPr>
          <w:noProof/>
        </w:rPr>
        <w:drawing>
          <wp:inline distT="0" distB="0" distL="0" distR="0">
            <wp:extent cx="5943600" cy="1647825"/>
            <wp:effectExtent l="0" t="0" r="0" b="0"/>
            <wp:docPr id="2" name="Picture 1" descr="odofop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dofop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647825"/>
                    </a:xfrm>
                    <a:prstGeom prst="rect">
                      <a:avLst/>
                    </a:prstGeom>
                    <a:noFill/>
                    <a:ln>
                      <a:noFill/>
                    </a:ln>
                  </pic:spPr>
                </pic:pic>
              </a:graphicData>
            </a:graphic>
          </wp:inline>
        </w:drawing>
      </w:r>
    </w:p>
    <w:p w:rsidR="00A13A00" w:rsidRPr="00500571" w:rsidRDefault="00A13A00" w:rsidP="00A13A00"/>
    <w:p w:rsidR="00A13A00" w:rsidRPr="00500571" w:rsidRDefault="00A13A00" w:rsidP="00A13A00">
      <w:r w:rsidRPr="00500571">
        <w:t>What should be checked?</w:t>
      </w:r>
    </w:p>
    <w:p w:rsidR="00A13A00" w:rsidRPr="00500571" w:rsidRDefault="00A13A00" w:rsidP="00A13A00">
      <w:pPr>
        <w:numPr>
          <w:ilvl w:val="0"/>
          <w:numId w:val="14"/>
        </w:numPr>
      </w:pPr>
      <w:r w:rsidRPr="00500571">
        <w:t>Memory allocation</w:t>
      </w:r>
    </w:p>
    <w:p w:rsidR="00A13A00" w:rsidRPr="00500571" w:rsidRDefault="00A13A00" w:rsidP="00A13A00">
      <w:pPr>
        <w:numPr>
          <w:ilvl w:val="0"/>
          <w:numId w:val="14"/>
        </w:numPr>
      </w:pPr>
      <w:r w:rsidRPr="00500571">
        <w:t xml:space="preserve">Logging options </w:t>
      </w:r>
    </w:p>
    <w:p w:rsidR="00A13A00" w:rsidRPr="00500571" w:rsidRDefault="00A13A00" w:rsidP="00A13A00">
      <w:pPr>
        <w:numPr>
          <w:ilvl w:val="0"/>
          <w:numId w:val="14"/>
        </w:numPr>
      </w:pPr>
      <w:r w:rsidRPr="00500571">
        <w:t xml:space="preserve">I/O efficiency </w:t>
      </w:r>
    </w:p>
    <w:p w:rsidR="00A13A00" w:rsidRPr="00500571" w:rsidRDefault="00A13A00" w:rsidP="00AE1D99">
      <w:pPr>
        <w:pStyle w:val="Heading2"/>
        <w:rPr>
          <w:rFonts w:ascii="Times New Roman" w:hAnsi="Times New Roman" w:cs="Times New Roman"/>
        </w:rPr>
      </w:pPr>
      <w:bookmarkStart w:id="8" w:name="_Toc381956022"/>
      <w:r w:rsidRPr="00500571">
        <w:rPr>
          <w:rFonts w:ascii="Times New Roman" w:hAnsi="Times New Roman" w:cs="Times New Roman"/>
        </w:rPr>
        <w:t>Types of DB Performance Management</w:t>
      </w:r>
      <w:bookmarkEnd w:id="8"/>
      <w:r w:rsidRPr="00500571">
        <w:rPr>
          <w:rFonts w:ascii="Times New Roman" w:hAnsi="Times New Roman" w:cs="Times New Roman"/>
        </w:rPr>
        <w:t xml:space="preserve"> </w:t>
      </w:r>
    </w:p>
    <w:p w:rsidR="00A13A00" w:rsidRPr="00500571" w:rsidRDefault="00A13A00" w:rsidP="00A13A00">
      <w:r w:rsidRPr="00500571">
        <w:t>Proactive performance management involves designing and developing the performance architecture for a system, during the early stages of an implementation. This involves hardware selection, performance &amp; capacity planning, mass storage system selection, IO sub-system configuration &amp; tuning (i.e. RAID), and tailoring the various components to suite the complex needs of the application and the database.</w:t>
      </w:r>
    </w:p>
    <w:p w:rsidR="00A13A00" w:rsidRPr="00500571" w:rsidRDefault="00A13A00" w:rsidP="00A13A00">
      <w:r w:rsidRPr="00500571">
        <w:lastRenderedPageBreak/>
        <w:t>The reactive component involves performance evaluation, troubleshooting, tuning and fine tuning a DBMS environment, within the boundaries of the existing hardware and performance architecture. (quest.com)</w:t>
      </w:r>
    </w:p>
    <w:p w:rsidR="00A13A00" w:rsidRPr="00500571" w:rsidRDefault="00A13A00" w:rsidP="00A13A00">
      <w:r w:rsidRPr="00500571">
        <w:t>Historical performance and resource trending allows to predict the need for hardware upgrades</w:t>
      </w:r>
    </w:p>
    <w:p w:rsidR="00A13A00" w:rsidRPr="00500571" w:rsidRDefault="00A13A00" w:rsidP="00A13A00">
      <w:r w:rsidRPr="00500571">
        <w:t xml:space="preserve">Techniques for Optimizing Database </w:t>
      </w:r>
    </w:p>
    <w:p w:rsidR="00A13A00" w:rsidRPr="00500571" w:rsidRDefault="00A13A00" w:rsidP="00A13A00">
      <w:pPr>
        <w:numPr>
          <w:ilvl w:val="0"/>
          <w:numId w:val="20"/>
        </w:numPr>
      </w:pPr>
      <w:r w:rsidRPr="00500571">
        <w:t>Partitioning</w:t>
      </w:r>
      <w:r w:rsidRPr="00500571">
        <w:br/>
      </w:r>
      <w:r w:rsidR="00547591" w:rsidRPr="00500571">
        <w:rPr>
          <w:noProof/>
        </w:rPr>
        <w:drawing>
          <wp:inline distT="0" distB="0" distL="0" distR="0">
            <wp:extent cx="4724400" cy="298132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24400" cy="2981325"/>
                    </a:xfrm>
                    <a:prstGeom prst="rect">
                      <a:avLst/>
                    </a:prstGeom>
                    <a:noFill/>
                    <a:ln>
                      <a:noFill/>
                    </a:ln>
                  </pic:spPr>
                </pic:pic>
              </a:graphicData>
            </a:graphic>
          </wp:inline>
        </w:drawing>
      </w:r>
      <w:r w:rsidRPr="00500571">
        <w:br/>
        <w:t xml:space="preserve">Example: CREATE TABLE </w:t>
      </w:r>
      <w:proofErr w:type="gramStart"/>
      <w:r w:rsidRPr="00500571">
        <w:t>Employee</w:t>
      </w:r>
      <w:proofErr w:type="gramEnd"/>
      <w:r w:rsidRPr="00500571">
        <w:br/>
        <w:t>(</w:t>
      </w:r>
      <w:proofErr w:type="spellStart"/>
      <w:r w:rsidRPr="00500571">
        <w:t>empID</w:t>
      </w:r>
      <w:proofErr w:type="spellEnd"/>
      <w:r w:rsidRPr="00500571">
        <w:t xml:space="preserve"> NUMBER , name VARCHAR2(60), </w:t>
      </w:r>
      <w:r w:rsidRPr="00500571">
        <w:br/>
        <w:t>salary NUMBER)  PARTITION BY RANGE(</w:t>
      </w:r>
      <w:proofErr w:type="spellStart"/>
      <w:r w:rsidRPr="00500571">
        <w:t>empID</w:t>
      </w:r>
      <w:proofErr w:type="spellEnd"/>
      <w:r w:rsidRPr="00500571">
        <w:t xml:space="preserve">) </w:t>
      </w:r>
      <w:r w:rsidRPr="00500571">
        <w:br/>
        <w:t xml:space="preserve">(PARTITION emp1000 VALUES LESS THAN (1000) TABLESPACE example, PARTITION emp2000 VALUES LESS THAN (2000) TABLESPACE </w:t>
      </w:r>
      <w:proofErr w:type="spellStart"/>
      <w:r w:rsidRPr="00500571">
        <w:t>another_tablespace</w:t>
      </w:r>
      <w:proofErr w:type="spellEnd"/>
      <w:r w:rsidRPr="00500571">
        <w:t>);</w:t>
      </w:r>
      <w:r w:rsidRPr="00500571">
        <w:br/>
        <w:t xml:space="preserve">Different partitions can have different characteristics. </w:t>
      </w:r>
      <w:r w:rsidRPr="00500571">
        <w:br/>
        <w:t>Example: archived can be date read only, the rest can be both read and write.</w:t>
      </w:r>
      <w:r w:rsidRPr="00500571">
        <w:br/>
        <w:t>Types</w:t>
      </w:r>
    </w:p>
    <w:p w:rsidR="00A13A00" w:rsidRPr="00500571" w:rsidRDefault="00A13A00" w:rsidP="00A13A00">
      <w:pPr>
        <w:numPr>
          <w:ilvl w:val="1"/>
          <w:numId w:val="20"/>
        </w:numPr>
      </w:pPr>
      <w:r w:rsidRPr="00500571">
        <w:t>Range (Employee table example)</w:t>
      </w:r>
    </w:p>
    <w:p w:rsidR="00A13A00" w:rsidRPr="00500571" w:rsidRDefault="00A13A00" w:rsidP="00A13A00">
      <w:pPr>
        <w:numPr>
          <w:ilvl w:val="1"/>
          <w:numId w:val="20"/>
        </w:numPr>
      </w:pPr>
      <w:r w:rsidRPr="00500571">
        <w:t>List (based on list ex. To separate US states)</w:t>
      </w:r>
    </w:p>
    <w:p w:rsidR="00A13A00" w:rsidRPr="00500571" w:rsidRDefault="00A13A00" w:rsidP="00A13A00">
      <w:pPr>
        <w:numPr>
          <w:ilvl w:val="1"/>
          <w:numId w:val="20"/>
        </w:numPr>
      </w:pPr>
      <w:r w:rsidRPr="00500571">
        <w:t>Hash (to make distribution among partitions even)</w:t>
      </w:r>
    </w:p>
    <w:p w:rsidR="00A13A00" w:rsidRPr="00500571" w:rsidRDefault="00A13A00" w:rsidP="00A13A00">
      <w:pPr>
        <w:numPr>
          <w:ilvl w:val="1"/>
          <w:numId w:val="20"/>
        </w:numPr>
      </w:pPr>
      <w:r w:rsidRPr="00500571">
        <w:t>Composite (range + list and range + hash)</w:t>
      </w:r>
    </w:p>
    <w:p w:rsidR="00A13A00" w:rsidRPr="00500571" w:rsidRDefault="00A13A00" w:rsidP="00A13A00">
      <w:pPr>
        <w:numPr>
          <w:ilvl w:val="0"/>
          <w:numId w:val="20"/>
        </w:numPr>
      </w:pPr>
      <w:r w:rsidRPr="00500571">
        <w:t xml:space="preserve">Using raw partitions </w:t>
      </w:r>
      <w:r w:rsidRPr="00500571">
        <w:br/>
        <w:t>Example: UNIX supports raw partitions called logical drives)</w:t>
      </w:r>
      <w:r w:rsidRPr="00500571">
        <w:br/>
        <w:t>If a raw partition is used instead, the data is written directly from the database cache to disk with no intermediate file system or operating system caching.</w:t>
      </w:r>
      <w:r w:rsidRPr="00500571">
        <w:br/>
        <w:t xml:space="preserve">When using a file system the operating system will not </w:t>
      </w:r>
      <w:proofErr w:type="spellStart"/>
      <w:r w:rsidRPr="00500571">
        <w:t>preallocate</w:t>
      </w:r>
      <w:proofErr w:type="spellEnd"/>
      <w:r w:rsidRPr="00500571">
        <w:t xml:space="preserve"> space for database usage. According to Oracle 5% to 10% performance improvement.</w:t>
      </w:r>
      <w:r w:rsidRPr="00500571">
        <w:br/>
        <w:t xml:space="preserve">General-purpose cluster file </w:t>
      </w:r>
      <w:proofErr w:type="gramStart"/>
      <w:r w:rsidRPr="00500571">
        <w:t>system  OCFS2</w:t>
      </w:r>
      <w:proofErr w:type="gramEnd"/>
      <w:r w:rsidRPr="00500571">
        <w:t>: shared-disk cluster file system for Linux capable of providing both high performance and high availability</w:t>
      </w:r>
      <w:r w:rsidR="004D2723" w:rsidRPr="00500571">
        <w:t>.</w:t>
      </w:r>
    </w:p>
    <w:p w:rsidR="00A13A00" w:rsidRPr="00500571" w:rsidRDefault="00A13A00" w:rsidP="00A13A00">
      <w:pPr>
        <w:numPr>
          <w:ilvl w:val="0"/>
          <w:numId w:val="20"/>
        </w:numPr>
      </w:pPr>
      <w:r w:rsidRPr="00500571">
        <w:lastRenderedPageBreak/>
        <w:t>Indexing</w:t>
      </w:r>
      <w:r w:rsidRPr="00500571">
        <w:br/>
      </w:r>
      <w:proofErr w:type="gramStart"/>
      <w:r w:rsidRPr="00500571">
        <w:t>The</w:t>
      </w:r>
      <w:proofErr w:type="gramEnd"/>
      <w:r w:rsidRPr="00500571">
        <w:t xml:space="preserve"> goal is to use less I/O to the database to satisfy the queries. Index negatively impacts performance when data is updated and the indexes have to be change as well. Avoid indexing for very small tables.</w:t>
      </w:r>
      <w:r w:rsidRPr="00500571">
        <w:br/>
        <w:t>Index Overloading: performance can be enhanced by overloading an index with additional columns. The goal: satisfy the query by using only index</w:t>
      </w:r>
    </w:p>
    <w:p w:rsidR="00A13A00" w:rsidRPr="00500571" w:rsidRDefault="00A13A00" w:rsidP="00A13A00">
      <w:pPr>
        <w:ind w:left="720"/>
      </w:pPr>
      <w:r w:rsidRPr="00500571">
        <w:t xml:space="preserve">    </w:t>
      </w:r>
    </w:p>
    <w:p w:rsidR="00A13A00" w:rsidRPr="00500571" w:rsidRDefault="00A13A00" w:rsidP="00A13A00">
      <w:pPr>
        <w:ind w:left="720"/>
      </w:pPr>
      <w:r w:rsidRPr="00500571">
        <w:t xml:space="preserve">  SELECT        </w:t>
      </w:r>
      <w:proofErr w:type="spellStart"/>
      <w:r w:rsidRPr="00500571">
        <w:t>emp_no</w:t>
      </w:r>
      <w:proofErr w:type="spellEnd"/>
      <w:r w:rsidRPr="00500571">
        <w:t xml:space="preserve">, </w:t>
      </w:r>
      <w:proofErr w:type="spellStart"/>
      <w:r w:rsidRPr="00500571">
        <w:t>last_name</w:t>
      </w:r>
      <w:proofErr w:type="spellEnd"/>
      <w:r w:rsidRPr="00500571">
        <w:t>, salary</w:t>
      </w:r>
    </w:p>
    <w:p w:rsidR="00A13A00" w:rsidRPr="00500571" w:rsidRDefault="00A13A00" w:rsidP="00A13A00">
      <w:pPr>
        <w:ind w:left="720"/>
      </w:pPr>
      <w:r w:rsidRPr="00500571">
        <w:t xml:space="preserve">  FROM         employee</w:t>
      </w:r>
    </w:p>
    <w:p w:rsidR="00A13A00" w:rsidRPr="00500571" w:rsidRDefault="00A13A00" w:rsidP="00A13A00">
      <w:pPr>
        <w:ind w:left="720"/>
      </w:pPr>
      <w:r w:rsidRPr="00500571">
        <w:t xml:space="preserve">  WHERE       Salary &gt; 15000.00</w:t>
      </w:r>
    </w:p>
    <w:p w:rsidR="00A13A00" w:rsidRPr="00500571" w:rsidRDefault="00A13A00" w:rsidP="00A13A00">
      <w:pPr>
        <w:ind w:left="720"/>
      </w:pPr>
    </w:p>
    <w:p w:rsidR="00A13A00" w:rsidRPr="00500571" w:rsidRDefault="00A13A00" w:rsidP="00A13A00">
      <w:pPr>
        <w:numPr>
          <w:ilvl w:val="0"/>
          <w:numId w:val="20"/>
        </w:numPr>
      </w:pPr>
      <w:proofErr w:type="spellStart"/>
      <w:r w:rsidRPr="00500571">
        <w:t>Denormalization</w:t>
      </w:r>
      <w:proofErr w:type="spellEnd"/>
      <w:r w:rsidRPr="00500571">
        <w:br/>
        <w:t>Storing redundant data in tables to reduce number of joints.</w:t>
      </w:r>
      <w:r w:rsidRPr="00500571">
        <w:br/>
        <w:t>Storing repeating groups in a row to reduce I/O</w:t>
      </w:r>
      <w:proofErr w:type="gramStart"/>
      <w:r w:rsidRPr="00500571">
        <w:t>.</w:t>
      </w:r>
      <w:proofErr w:type="gramEnd"/>
      <w:r w:rsidRPr="00500571">
        <w:br/>
        <w:t>Storing derivable data to eliminate calculations.</w:t>
      </w:r>
    </w:p>
    <w:p w:rsidR="00A13A00" w:rsidRPr="00500571" w:rsidRDefault="00A13A00" w:rsidP="00A13A00">
      <w:pPr>
        <w:numPr>
          <w:ilvl w:val="0"/>
          <w:numId w:val="20"/>
        </w:numPr>
      </w:pPr>
      <w:r w:rsidRPr="00500571">
        <w:t>Clustering</w:t>
      </w:r>
      <w:r w:rsidRPr="00500571">
        <w:br/>
        <w:t>see previous module</w:t>
      </w:r>
    </w:p>
    <w:p w:rsidR="00A13A00" w:rsidRPr="00500571" w:rsidRDefault="00A13A00" w:rsidP="00A13A00">
      <w:pPr>
        <w:numPr>
          <w:ilvl w:val="0"/>
          <w:numId w:val="20"/>
        </w:numPr>
      </w:pPr>
      <w:r w:rsidRPr="00500571">
        <w:t>Page splitting</w:t>
      </w:r>
    </w:p>
    <w:p w:rsidR="00A13A00" w:rsidRPr="00500571" w:rsidRDefault="00547591" w:rsidP="00A13A00">
      <w:pPr>
        <w:ind w:left="720"/>
      </w:pPr>
      <w:r w:rsidRPr="00500571">
        <w:rPr>
          <w:noProof/>
        </w:rPr>
        <w:drawing>
          <wp:inline distT="0" distB="0" distL="0" distR="0">
            <wp:extent cx="3409950" cy="971550"/>
            <wp:effectExtent l="0" t="0" r="0" b="0"/>
            <wp:docPr id="4" name="Picture 5" descr="Description: fig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fig11-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09950" cy="971550"/>
                    </a:xfrm>
                    <a:prstGeom prst="rect">
                      <a:avLst/>
                    </a:prstGeom>
                    <a:noFill/>
                    <a:ln>
                      <a:noFill/>
                    </a:ln>
                  </pic:spPr>
                </pic:pic>
              </a:graphicData>
            </a:graphic>
          </wp:inline>
        </w:drawing>
      </w:r>
    </w:p>
    <w:p w:rsidR="00A13A00" w:rsidRPr="00500571" w:rsidRDefault="00A13A00" w:rsidP="00A13A00">
      <w:pPr>
        <w:ind w:left="720"/>
      </w:pPr>
      <w:r w:rsidRPr="00500571">
        <w:t xml:space="preserve">Process of creating new pages to store inserted data </w:t>
      </w:r>
    </w:p>
    <w:p w:rsidR="00A13A00" w:rsidRPr="00500571" w:rsidRDefault="00A13A00" w:rsidP="00A13A00">
      <w:pPr>
        <w:ind w:left="720"/>
      </w:pPr>
      <w:r w:rsidRPr="00500571">
        <w:t>Normal page split</w:t>
      </w:r>
    </w:p>
    <w:p w:rsidR="00A13A00" w:rsidRPr="00500571" w:rsidRDefault="00A13A00" w:rsidP="00A13A00">
      <w:pPr>
        <w:numPr>
          <w:ilvl w:val="1"/>
          <w:numId w:val="20"/>
        </w:numPr>
      </w:pPr>
      <w:r w:rsidRPr="00500571">
        <w:t>new empty page in between the full page and the next page</w:t>
      </w:r>
    </w:p>
    <w:p w:rsidR="00A13A00" w:rsidRPr="00500571" w:rsidRDefault="00A13A00" w:rsidP="00A13A00">
      <w:pPr>
        <w:numPr>
          <w:ilvl w:val="1"/>
          <w:numId w:val="20"/>
        </w:numPr>
      </w:pPr>
      <w:r w:rsidRPr="00500571">
        <w:t>half of the entries from the full page is moved to empty page</w:t>
      </w:r>
    </w:p>
    <w:p w:rsidR="00A13A00" w:rsidRPr="00500571" w:rsidRDefault="00A13A00" w:rsidP="00A13A00">
      <w:pPr>
        <w:numPr>
          <w:ilvl w:val="1"/>
          <w:numId w:val="20"/>
        </w:numPr>
      </w:pPr>
      <w:r w:rsidRPr="00500571">
        <w:t>any internal pointers to both pages are adjusted</w:t>
      </w:r>
    </w:p>
    <w:p w:rsidR="00A13A00" w:rsidRPr="00500571" w:rsidRDefault="00A13A00" w:rsidP="00A13A00">
      <w:pPr>
        <w:ind w:left="720"/>
      </w:pPr>
      <w:r w:rsidRPr="00500571">
        <w:t>Monotonic page split</w:t>
      </w:r>
    </w:p>
    <w:p w:rsidR="00A13A00" w:rsidRPr="00500571" w:rsidRDefault="00A13A00" w:rsidP="00A13A00">
      <w:pPr>
        <w:numPr>
          <w:ilvl w:val="1"/>
          <w:numId w:val="20"/>
        </w:numPr>
      </w:pPr>
      <w:r w:rsidRPr="00500571">
        <w:t>new empty page in between the full page and the next page</w:t>
      </w:r>
    </w:p>
    <w:p w:rsidR="00A13A00" w:rsidRPr="00500571" w:rsidRDefault="00A13A00" w:rsidP="00A13A00">
      <w:pPr>
        <w:numPr>
          <w:ilvl w:val="1"/>
          <w:numId w:val="20"/>
        </w:numPr>
      </w:pPr>
      <w:r w:rsidRPr="00500571">
        <w:t>new values into the fresh page</w:t>
      </w:r>
    </w:p>
    <w:p w:rsidR="00A13A00" w:rsidRPr="00500571" w:rsidRDefault="00A13A00" w:rsidP="00A13A00">
      <w:pPr>
        <w:numPr>
          <w:ilvl w:val="0"/>
          <w:numId w:val="20"/>
        </w:numPr>
      </w:pPr>
      <w:r w:rsidRPr="00500571">
        <w:t>Interleaving data</w:t>
      </w:r>
    </w:p>
    <w:p w:rsidR="00A13A00" w:rsidRPr="00500571" w:rsidRDefault="00547591" w:rsidP="00A13A00">
      <w:pPr>
        <w:ind w:left="720"/>
      </w:pPr>
      <w:r w:rsidRPr="00500571">
        <w:rPr>
          <w:noProof/>
        </w:rPr>
        <w:drawing>
          <wp:anchor distT="0" distB="0" distL="114300" distR="114300" simplePos="0" relativeHeight="251657728" behindDoc="1" locked="0" layoutInCell="1" allowOverlap="1">
            <wp:simplePos x="0" y="0"/>
            <wp:positionH relativeFrom="column">
              <wp:posOffset>3171825</wp:posOffset>
            </wp:positionH>
            <wp:positionV relativeFrom="paragraph">
              <wp:posOffset>276225</wp:posOffset>
            </wp:positionV>
            <wp:extent cx="2143125" cy="2085975"/>
            <wp:effectExtent l="0" t="0" r="0" b="0"/>
            <wp:wrapTight wrapText="bothSides">
              <wp:wrapPolygon edited="0">
                <wp:start x="0" y="0"/>
                <wp:lineTo x="0" y="21501"/>
                <wp:lineTo x="21504" y="21501"/>
                <wp:lineTo x="21504" y="0"/>
                <wp:lineTo x="0" y="0"/>
              </wp:wrapPolygon>
            </wp:wrapTight>
            <wp:docPr id="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43125" cy="2085975"/>
                    </a:xfrm>
                    <a:prstGeom prst="rect">
                      <a:avLst/>
                    </a:prstGeom>
                    <a:noFill/>
                    <a:ln>
                      <a:noFill/>
                    </a:ln>
                  </pic:spPr>
                </pic:pic>
              </a:graphicData>
            </a:graphic>
            <wp14:sizeRelH relativeFrom="page">
              <wp14:pctWidth>0</wp14:pctWidth>
            </wp14:sizeRelH>
            <wp14:sizeRelV relativeFrom="page">
              <wp14:pctHeight>0</wp14:pctHeight>
            </wp14:sizeRelV>
          </wp:anchor>
        </w:drawing>
      </w:r>
      <w:r w:rsidR="00A13A00" w:rsidRPr="00500571">
        <w:t xml:space="preserve">Interleaving is a specialized form of clustering. The data is interleaved on the disk, based on the joint criteria </w:t>
      </w:r>
    </w:p>
    <w:p w:rsidR="00A13A00" w:rsidRPr="00500571" w:rsidRDefault="00A13A00" w:rsidP="00A13A00">
      <w:pPr>
        <w:ind w:left="720"/>
      </w:pPr>
      <w:r w:rsidRPr="00500571">
        <w:t xml:space="preserve">       Table data</w:t>
      </w:r>
    </w:p>
    <w:p w:rsidR="00A13A00" w:rsidRPr="00500571" w:rsidRDefault="00A13A00" w:rsidP="00A13A00">
      <w:pPr>
        <w:ind w:left="720"/>
      </w:pPr>
      <w:r w:rsidRPr="00500571">
        <w:t xml:space="preserve">       Table 1 ● </w:t>
      </w:r>
    </w:p>
    <w:p w:rsidR="00A13A00" w:rsidRPr="00500571" w:rsidRDefault="00A13A00" w:rsidP="00A13A00">
      <w:pPr>
        <w:ind w:left="720"/>
      </w:pPr>
      <w:r w:rsidRPr="00500571">
        <w:t xml:space="preserve">       </w:t>
      </w:r>
      <w:proofErr w:type="gramStart"/>
      <w:r w:rsidRPr="00500571">
        <w:t>Table2  ○</w:t>
      </w:r>
      <w:proofErr w:type="gramEnd"/>
      <w:r w:rsidRPr="00500571">
        <w:t xml:space="preserve">                          </w:t>
      </w:r>
    </w:p>
    <w:p w:rsidR="00A13A00" w:rsidRPr="00500571" w:rsidRDefault="00A13A00" w:rsidP="00A13A00">
      <w:pPr>
        <w:ind w:left="720"/>
      </w:pPr>
      <w:r w:rsidRPr="00500571">
        <w:t xml:space="preserve">                      </w:t>
      </w:r>
    </w:p>
    <w:p w:rsidR="00A13A00" w:rsidRPr="00500571" w:rsidRDefault="00A13A00" w:rsidP="00A13A00">
      <w:pPr>
        <w:numPr>
          <w:ilvl w:val="0"/>
          <w:numId w:val="20"/>
        </w:numPr>
      </w:pPr>
      <w:r w:rsidRPr="00500571">
        <w:t>Keeping free space for data growth.</w:t>
      </w:r>
      <w:r w:rsidRPr="00500571">
        <w:br/>
        <w:t>Indexes can have a negative impact on DML queries. One way to minimize this negative affect is to specify an appropriate value for fill factor when creating indexes.</w:t>
      </w:r>
    </w:p>
    <w:p w:rsidR="00A13A00" w:rsidRPr="00500571" w:rsidRDefault="00A13A00" w:rsidP="00A13A00">
      <w:pPr>
        <w:numPr>
          <w:ilvl w:val="1"/>
          <w:numId w:val="20"/>
        </w:numPr>
      </w:pPr>
      <w:r w:rsidRPr="00500571">
        <w:t>Benefits</w:t>
      </w:r>
    </w:p>
    <w:p w:rsidR="00A13A00" w:rsidRPr="00500571" w:rsidRDefault="00A13A00" w:rsidP="00A13A00">
      <w:pPr>
        <w:numPr>
          <w:ilvl w:val="2"/>
          <w:numId w:val="20"/>
        </w:numPr>
      </w:pPr>
      <w:r w:rsidRPr="00500571">
        <w:t xml:space="preserve">Inserts are faster </w:t>
      </w:r>
    </w:p>
    <w:p w:rsidR="00A13A00" w:rsidRPr="00500571" w:rsidRDefault="00A13A00" w:rsidP="00A13A00">
      <w:pPr>
        <w:numPr>
          <w:ilvl w:val="2"/>
          <w:numId w:val="20"/>
        </w:numPr>
      </w:pPr>
      <w:r w:rsidRPr="00500571">
        <w:lastRenderedPageBreak/>
        <w:t>Inserted rows are properly clustered</w:t>
      </w:r>
    </w:p>
    <w:p w:rsidR="00A13A00" w:rsidRPr="00500571" w:rsidRDefault="00A13A00" w:rsidP="00A13A00">
      <w:pPr>
        <w:numPr>
          <w:ilvl w:val="2"/>
          <w:numId w:val="20"/>
        </w:numPr>
      </w:pPr>
      <w:r w:rsidRPr="00500571">
        <w:t xml:space="preserve">Better concurrency because less data is unavailable to other users when a page is locked </w:t>
      </w:r>
    </w:p>
    <w:p w:rsidR="00A13A00" w:rsidRPr="00500571" w:rsidRDefault="00A13A00" w:rsidP="00A13A00">
      <w:pPr>
        <w:numPr>
          <w:ilvl w:val="2"/>
          <w:numId w:val="20"/>
        </w:numPr>
      </w:pPr>
      <w:r w:rsidRPr="00500571">
        <w:t>Reduces frequency of reorganization</w:t>
      </w:r>
    </w:p>
    <w:p w:rsidR="00A13A00" w:rsidRPr="00500571" w:rsidRDefault="00A13A00" w:rsidP="00A13A00">
      <w:pPr>
        <w:numPr>
          <w:ilvl w:val="1"/>
          <w:numId w:val="20"/>
        </w:numPr>
      </w:pPr>
      <w:r w:rsidRPr="00500571">
        <w:t>Disadvantages</w:t>
      </w:r>
    </w:p>
    <w:p w:rsidR="00A13A00" w:rsidRPr="00500571" w:rsidRDefault="00A13A00" w:rsidP="00A13A00">
      <w:pPr>
        <w:numPr>
          <w:ilvl w:val="2"/>
          <w:numId w:val="20"/>
        </w:numPr>
      </w:pPr>
      <w:r w:rsidRPr="00500571">
        <w:t xml:space="preserve">Scans take longer </w:t>
      </w:r>
    </w:p>
    <w:p w:rsidR="00A13A00" w:rsidRPr="00500571" w:rsidRDefault="00A13A00" w:rsidP="00A13A00">
      <w:pPr>
        <w:numPr>
          <w:ilvl w:val="2"/>
          <w:numId w:val="20"/>
        </w:numPr>
      </w:pPr>
      <w:r w:rsidRPr="00500571">
        <w:t>Require more I/O operations</w:t>
      </w:r>
    </w:p>
    <w:p w:rsidR="00A13A00" w:rsidRPr="00500571" w:rsidRDefault="00A13A00" w:rsidP="00A13A00">
      <w:pPr>
        <w:ind w:left="720"/>
      </w:pPr>
      <w:r w:rsidRPr="00500571">
        <w:t>Decreased efficiency of data caching</w:t>
      </w:r>
    </w:p>
    <w:p w:rsidR="00A13A00" w:rsidRPr="00500571" w:rsidRDefault="00A13A00" w:rsidP="00A13A00">
      <w:pPr>
        <w:numPr>
          <w:ilvl w:val="0"/>
          <w:numId w:val="20"/>
        </w:numPr>
      </w:pPr>
      <w:r w:rsidRPr="00500571">
        <w:t>Using compression.</w:t>
      </w:r>
      <w:r w:rsidRPr="00500571">
        <w:br/>
        <w:t xml:space="preserve">Single I/O will retrieve more data, but additional CPU time is required to compress and decompress the data. </w:t>
      </w:r>
    </w:p>
    <w:p w:rsidR="00A13A00" w:rsidRPr="00500571" w:rsidRDefault="00A13A00" w:rsidP="00A13A00">
      <w:pPr>
        <w:numPr>
          <w:ilvl w:val="0"/>
          <w:numId w:val="20"/>
        </w:numPr>
      </w:pPr>
      <w:r w:rsidRPr="00500571">
        <w:t>File Placement and Allocation.</w:t>
      </w:r>
      <w:r w:rsidRPr="00500571">
        <w:br/>
        <w:t xml:space="preserve">DBA must make every effort to minimize the cost of physical disk reading/ writing. </w:t>
      </w:r>
    </w:p>
    <w:p w:rsidR="00A13A00" w:rsidRPr="00500571" w:rsidRDefault="00A13A00" w:rsidP="00A13A00">
      <w:pPr>
        <w:numPr>
          <w:ilvl w:val="1"/>
          <w:numId w:val="20"/>
        </w:numPr>
      </w:pPr>
      <w:r w:rsidRPr="00500571">
        <w:t xml:space="preserve">Separate indexes from data </w:t>
      </w:r>
    </w:p>
    <w:p w:rsidR="00A13A00" w:rsidRPr="00500571" w:rsidRDefault="00A13A00" w:rsidP="00A13A00">
      <w:pPr>
        <w:numPr>
          <w:ilvl w:val="1"/>
          <w:numId w:val="20"/>
        </w:numPr>
      </w:pPr>
      <w:r w:rsidRPr="00500571">
        <w:t>Separate the files for table that are frequently accessed together.</w:t>
      </w:r>
    </w:p>
    <w:p w:rsidR="00A13A00" w:rsidRPr="00500571" w:rsidRDefault="00A13A00" w:rsidP="00A13A00">
      <w:pPr>
        <w:numPr>
          <w:ilvl w:val="1"/>
          <w:numId w:val="20"/>
        </w:numPr>
      </w:pPr>
      <w:r w:rsidRPr="00500571">
        <w:t>When single table is stored in multiple files, place each file on a separate disk device to encourage and optimize parallel database operations.</w:t>
      </w:r>
    </w:p>
    <w:p w:rsidR="00A13A00" w:rsidRPr="00500571" w:rsidRDefault="00A13A00" w:rsidP="00A13A00">
      <w:pPr>
        <w:numPr>
          <w:ilvl w:val="1"/>
          <w:numId w:val="20"/>
        </w:numPr>
      </w:pPr>
      <w:r w:rsidRPr="00500571">
        <w:t>Use separate disk device for transaction log.</w:t>
      </w:r>
    </w:p>
    <w:p w:rsidR="00A13A00" w:rsidRPr="00500571" w:rsidRDefault="00A13A00" w:rsidP="00A13A00">
      <w:pPr>
        <w:numPr>
          <w:ilvl w:val="0"/>
          <w:numId w:val="20"/>
        </w:numPr>
      </w:pPr>
      <w:r w:rsidRPr="00500571">
        <w:t>Place the data on the database server that is geographically closest to where it will be most frequent accessed</w:t>
      </w:r>
    </w:p>
    <w:p w:rsidR="00A13A00" w:rsidRPr="00500571" w:rsidRDefault="00A13A00" w:rsidP="00A13A00"/>
    <w:p w:rsidR="00A13A00" w:rsidRPr="00500571" w:rsidRDefault="00A13A00" w:rsidP="00A13A00"/>
    <w:p w:rsidR="00A13A00" w:rsidRPr="00500571" w:rsidRDefault="00A13A00" w:rsidP="00AE1D99">
      <w:pPr>
        <w:pStyle w:val="Heading2"/>
        <w:rPr>
          <w:rFonts w:ascii="Times New Roman" w:hAnsi="Times New Roman" w:cs="Times New Roman"/>
        </w:rPr>
      </w:pPr>
      <w:bookmarkStart w:id="9" w:name="_Toc381956023"/>
      <w:r w:rsidRPr="00500571">
        <w:rPr>
          <w:rFonts w:ascii="Times New Roman" w:hAnsi="Times New Roman" w:cs="Times New Roman"/>
        </w:rPr>
        <w:t>Periodic DBMS reorganization.</w:t>
      </w:r>
      <w:bookmarkEnd w:id="9"/>
      <w:r w:rsidRPr="00500571">
        <w:rPr>
          <w:rFonts w:ascii="Times New Roman" w:hAnsi="Times New Roman" w:cs="Times New Roman"/>
        </w:rPr>
        <w:t xml:space="preserve"> </w:t>
      </w:r>
    </w:p>
    <w:p w:rsidR="00A13A00" w:rsidRPr="00500571" w:rsidRDefault="00A13A00" w:rsidP="00A13A00">
      <w:pPr>
        <w:numPr>
          <w:ilvl w:val="0"/>
          <w:numId w:val="20"/>
        </w:numPr>
      </w:pPr>
      <w:r w:rsidRPr="00500571">
        <w:t>Running reorganization causes the DBMS to restructure the database object maximizing the availability, speed and efficiency of database functions. Reasons of slow down:</w:t>
      </w:r>
    </w:p>
    <w:p w:rsidR="00A13A00" w:rsidRPr="00500571" w:rsidRDefault="00A13A00" w:rsidP="00A13A00">
      <w:pPr>
        <w:numPr>
          <w:ilvl w:val="1"/>
          <w:numId w:val="20"/>
        </w:numPr>
      </w:pPr>
      <w:proofErr w:type="spellStart"/>
      <w:r w:rsidRPr="00500571">
        <w:t>Unclustered</w:t>
      </w:r>
      <w:proofErr w:type="spellEnd"/>
      <w:r w:rsidRPr="00500571">
        <w:t xml:space="preserve"> data </w:t>
      </w:r>
    </w:p>
    <w:p w:rsidR="00A13A00" w:rsidRPr="00500571" w:rsidRDefault="00A13A00" w:rsidP="00A13A00">
      <w:pPr>
        <w:numPr>
          <w:ilvl w:val="1"/>
          <w:numId w:val="20"/>
        </w:numPr>
      </w:pPr>
      <w:r w:rsidRPr="00500571">
        <w:t>Fragmentation – to many scatted area of storage</w:t>
      </w:r>
    </w:p>
    <w:p w:rsidR="00A13A00" w:rsidRPr="00500571" w:rsidRDefault="00A13A00" w:rsidP="00A13A00">
      <w:pPr>
        <w:numPr>
          <w:ilvl w:val="1"/>
          <w:numId w:val="20"/>
        </w:numPr>
      </w:pPr>
      <w:r w:rsidRPr="00500571">
        <w:t>Row chaining or row migration happens when data is placed where free space exists.</w:t>
      </w:r>
    </w:p>
    <w:p w:rsidR="00A13A00" w:rsidRPr="00500571" w:rsidRDefault="00A13A00" w:rsidP="00A13A00">
      <w:pPr>
        <w:numPr>
          <w:ilvl w:val="1"/>
          <w:numId w:val="20"/>
        </w:numPr>
      </w:pPr>
      <w:r w:rsidRPr="00500571">
        <w:t>Page splits</w:t>
      </w:r>
    </w:p>
    <w:p w:rsidR="00A13A00" w:rsidRPr="00500571" w:rsidRDefault="00A13A00" w:rsidP="00A13A00">
      <w:pPr>
        <w:numPr>
          <w:ilvl w:val="1"/>
          <w:numId w:val="20"/>
        </w:numPr>
      </w:pPr>
      <w:r w:rsidRPr="00500571">
        <w:t>File extents are created for original files</w:t>
      </w:r>
    </w:p>
    <w:p w:rsidR="00A13A00" w:rsidRPr="00500571" w:rsidRDefault="00A13A00" w:rsidP="00A13A00">
      <w:pPr>
        <w:ind w:left="720"/>
      </w:pPr>
      <w:r w:rsidRPr="00500571">
        <w:t>Use system catalog statistics to decide when it is time to reorganize:</w:t>
      </w:r>
    </w:p>
    <w:p w:rsidR="00A13A00" w:rsidRPr="00500571" w:rsidRDefault="00A13A00" w:rsidP="00A13A00">
      <w:pPr>
        <w:numPr>
          <w:ilvl w:val="1"/>
          <w:numId w:val="20"/>
        </w:numPr>
      </w:pPr>
      <w:r w:rsidRPr="00500571">
        <w:t xml:space="preserve">Cluster ratio </w:t>
      </w:r>
    </w:p>
    <w:p w:rsidR="00A13A00" w:rsidRPr="00500571" w:rsidRDefault="00A13A00" w:rsidP="00A13A00">
      <w:pPr>
        <w:numPr>
          <w:ilvl w:val="1"/>
          <w:numId w:val="20"/>
        </w:numPr>
      </w:pPr>
      <w:r w:rsidRPr="00500571">
        <w:t>Percentage of rows in table that are actually store in a clustering sequence</w:t>
      </w:r>
    </w:p>
    <w:p w:rsidR="00A13A00" w:rsidRPr="00500571" w:rsidRDefault="00A13A00" w:rsidP="00A13A00">
      <w:pPr>
        <w:numPr>
          <w:ilvl w:val="1"/>
          <w:numId w:val="20"/>
        </w:numPr>
      </w:pPr>
      <w:r w:rsidRPr="00500571">
        <w:t xml:space="preserve">Statistics on fragmentation, row chaining, row migration, space dedicated to dropped objects and page splits </w:t>
      </w:r>
    </w:p>
    <w:p w:rsidR="00A13A00" w:rsidRPr="00500571" w:rsidRDefault="00A13A00" w:rsidP="00A13A00">
      <w:pPr>
        <w:numPr>
          <w:ilvl w:val="1"/>
          <w:numId w:val="20"/>
        </w:numPr>
      </w:pPr>
      <w:r w:rsidRPr="00500571">
        <w:t xml:space="preserve">Index statistics </w:t>
      </w:r>
    </w:p>
    <w:p w:rsidR="00A13A00" w:rsidRPr="00500571" w:rsidRDefault="00A13A00" w:rsidP="00A13A00"/>
    <w:p w:rsidR="00A13A00" w:rsidRPr="00500571" w:rsidRDefault="00A13A00" w:rsidP="00AE1D99">
      <w:pPr>
        <w:pStyle w:val="Heading2"/>
        <w:rPr>
          <w:rFonts w:ascii="Times New Roman" w:hAnsi="Times New Roman" w:cs="Times New Roman"/>
        </w:rPr>
      </w:pPr>
      <w:bookmarkStart w:id="10" w:name="_Toc381956024"/>
      <w:r w:rsidRPr="00500571">
        <w:rPr>
          <w:rFonts w:ascii="Times New Roman" w:hAnsi="Times New Roman" w:cs="Times New Roman"/>
        </w:rPr>
        <w:t>Query Optimizer</w:t>
      </w:r>
      <w:bookmarkEnd w:id="10"/>
    </w:p>
    <w:p w:rsidR="00A13A00" w:rsidRPr="00500571" w:rsidRDefault="00A13A00" w:rsidP="00A13A00">
      <w:r w:rsidRPr="00500571">
        <w:lastRenderedPageBreak/>
        <w:t>DBMS keeps statistics about objects. The following information helps to run choose the most efficient way to execute a query:</w:t>
      </w:r>
    </w:p>
    <w:p w:rsidR="00A13A00" w:rsidRPr="00500571" w:rsidRDefault="00A13A00" w:rsidP="00A13A00">
      <w:pPr>
        <w:numPr>
          <w:ilvl w:val="0"/>
          <w:numId w:val="17"/>
        </w:numPr>
      </w:pPr>
      <w:r w:rsidRPr="00500571">
        <w:t>Number of rows in the table space, table, or  index</w:t>
      </w:r>
    </w:p>
    <w:p w:rsidR="00A13A00" w:rsidRPr="00500571" w:rsidRDefault="00A13A00" w:rsidP="00A13A00">
      <w:pPr>
        <w:numPr>
          <w:ilvl w:val="0"/>
          <w:numId w:val="17"/>
        </w:numPr>
      </w:pPr>
      <w:r w:rsidRPr="00500571">
        <w:t>Number of unique values stored in the column</w:t>
      </w:r>
    </w:p>
    <w:p w:rsidR="00A13A00" w:rsidRPr="00500571" w:rsidRDefault="00A13A00" w:rsidP="00A13A00">
      <w:pPr>
        <w:numPr>
          <w:ilvl w:val="0"/>
          <w:numId w:val="17"/>
        </w:numPr>
      </w:pPr>
      <w:r w:rsidRPr="00500571">
        <w:t>Most frequently occurring values for columns</w:t>
      </w:r>
    </w:p>
    <w:p w:rsidR="00A13A00" w:rsidRPr="00500571" w:rsidRDefault="00A13A00" w:rsidP="00A13A00">
      <w:pPr>
        <w:numPr>
          <w:ilvl w:val="0"/>
          <w:numId w:val="17"/>
        </w:numPr>
      </w:pPr>
      <w:r w:rsidRPr="00500571">
        <w:t>Index key density</w:t>
      </w:r>
    </w:p>
    <w:p w:rsidR="00A13A00" w:rsidRPr="00500571" w:rsidRDefault="00A13A00" w:rsidP="00A13A00">
      <w:pPr>
        <w:numPr>
          <w:ilvl w:val="0"/>
          <w:numId w:val="17"/>
        </w:numPr>
      </w:pPr>
      <w:r w:rsidRPr="00500571">
        <w:t xml:space="preserve">Details on the ratio of clustering for clustered tables </w:t>
      </w:r>
    </w:p>
    <w:p w:rsidR="00A13A00" w:rsidRPr="00500571" w:rsidRDefault="00A13A00" w:rsidP="00A13A00">
      <w:pPr>
        <w:numPr>
          <w:ilvl w:val="0"/>
          <w:numId w:val="17"/>
        </w:numPr>
      </w:pPr>
      <w:r w:rsidRPr="00500571">
        <w:t xml:space="preserve">Correlation of columns to other columns </w:t>
      </w:r>
    </w:p>
    <w:p w:rsidR="00A13A00" w:rsidRPr="00500571" w:rsidRDefault="00A13A00" w:rsidP="00A13A00">
      <w:pPr>
        <w:numPr>
          <w:ilvl w:val="0"/>
          <w:numId w:val="17"/>
        </w:numPr>
      </w:pPr>
      <w:r w:rsidRPr="00500571">
        <w:t>Structural state of index or table space</w:t>
      </w:r>
    </w:p>
    <w:p w:rsidR="00A13A00" w:rsidRPr="00500571" w:rsidRDefault="00A13A00" w:rsidP="00A13A00">
      <w:pPr>
        <w:numPr>
          <w:ilvl w:val="0"/>
          <w:numId w:val="17"/>
        </w:numPr>
      </w:pPr>
      <w:r w:rsidRPr="00500571">
        <w:t>Amount of storage used by the database object</w:t>
      </w:r>
    </w:p>
    <w:p w:rsidR="00A13A00" w:rsidRPr="00500571" w:rsidRDefault="00A13A00" w:rsidP="00A13A00"/>
    <w:p w:rsidR="00A13A00" w:rsidRPr="00500571" w:rsidRDefault="00A13A00" w:rsidP="00A13A00">
      <w:r w:rsidRPr="00500571">
        <w:t xml:space="preserve">A special tool called query optimizer considers the possible query plans, and attempts to determine which of those plans will be the most efficient. Usually it is done based on a "cost" of each possible query plan. </w:t>
      </w:r>
    </w:p>
    <w:p w:rsidR="00A13A00" w:rsidRPr="00500571" w:rsidRDefault="00A13A00" w:rsidP="00A13A00"/>
    <w:p w:rsidR="00A13A00" w:rsidRPr="00500571" w:rsidRDefault="00A13A00" w:rsidP="00A13A00">
      <w:r w:rsidRPr="00500571">
        <w:t xml:space="preserve">The runtime cost of evaluating the query takes into consideration the number of I/O operations required, the CPU requirements, and other factors determined from the metadata. The cost is calculated for all possible access paths (e.g. index scan, sequential scan) </w:t>
      </w:r>
    </w:p>
    <w:p w:rsidR="00A13A00" w:rsidRPr="00500571" w:rsidRDefault="00A13A00" w:rsidP="00A13A00"/>
    <w:p w:rsidR="00A13A00" w:rsidRPr="00500571" w:rsidRDefault="00A13A00" w:rsidP="00A13A00">
      <w:r w:rsidRPr="00500571">
        <w:t>A ruled-based optimizer uses SQL syntax and structure, placement of predicates, order of tables in the SELECT statement, and availability of indexes.</w:t>
      </w:r>
    </w:p>
    <w:p w:rsidR="00A13A00" w:rsidRPr="00500571" w:rsidRDefault="00A13A00" w:rsidP="00A13A00"/>
    <w:p w:rsidR="00A13A00" w:rsidRPr="00500571" w:rsidRDefault="00A13A00" w:rsidP="00A13A00">
      <w:r w:rsidRPr="00500571">
        <w:t>Some DBMSs allow you to force the use of specific access paths or the order in which tables are joined:</w:t>
      </w:r>
    </w:p>
    <w:p w:rsidR="00A13A00" w:rsidRPr="00500571" w:rsidRDefault="00A13A00" w:rsidP="00A13A00">
      <w:pPr>
        <w:numPr>
          <w:ilvl w:val="0"/>
          <w:numId w:val="18"/>
        </w:numPr>
      </w:pPr>
      <w:r w:rsidRPr="00500571">
        <w:t>Microsoft SQL server FORCE-PLAN option</w:t>
      </w:r>
    </w:p>
    <w:p w:rsidR="00A13A00" w:rsidRPr="00500571" w:rsidRDefault="00A13A00" w:rsidP="00A13A00">
      <w:pPr>
        <w:numPr>
          <w:ilvl w:val="0"/>
          <w:numId w:val="18"/>
        </w:numPr>
      </w:pPr>
      <w:r w:rsidRPr="00500571">
        <w:t>Oracle USE_NL</w:t>
      </w:r>
    </w:p>
    <w:p w:rsidR="00A13A00" w:rsidRPr="00500571" w:rsidRDefault="00A13A00" w:rsidP="00A13A00">
      <w:r w:rsidRPr="00500571">
        <w:t xml:space="preserve">Query can be changed the way that the optimizer incapable of using certain access paths </w:t>
      </w:r>
    </w:p>
    <w:p w:rsidR="00A13A00" w:rsidRPr="00500571" w:rsidRDefault="00A13A00" w:rsidP="00A13A00">
      <w:proofErr w:type="gramStart"/>
      <w:r w:rsidRPr="00500571">
        <w:t>AND  (</w:t>
      </w:r>
      <w:proofErr w:type="gramEnd"/>
      <w:r w:rsidRPr="00500571">
        <w:t>salary &gt;50000.00 or 0=1)</w:t>
      </w:r>
    </w:p>
    <w:p w:rsidR="00A13A00" w:rsidRPr="00500571" w:rsidRDefault="00A13A00" w:rsidP="00A13A00"/>
    <w:p w:rsidR="00A13A00" w:rsidRPr="00500571" w:rsidRDefault="00A13A00" w:rsidP="00AE1D99">
      <w:pPr>
        <w:pStyle w:val="Heading2"/>
        <w:rPr>
          <w:rFonts w:ascii="Times New Roman" w:hAnsi="Times New Roman" w:cs="Times New Roman"/>
        </w:rPr>
      </w:pPr>
      <w:bookmarkStart w:id="11" w:name="_Toc381956025"/>
      <w:r w:rsidRPr="00500571">
        <w:rPr>
          <w:rFonts w:ascii="Times New Roman" w:hAnsi="Times New Roman" w:cs="Times New Roman"/>
        </w:rPr>
        <w:t>Performance Management Tools</w:t>
      </w:r>
      <w:bookmarkEnd w:id="11"/>
    </w:p>
    <w:p w:rsidR="00A13A00" w:rsidRPr="00500571" w:rsidRDefault="00A13A00" w:rsidP="00A13A00">
      <w:pPr>
        <w:numPr>
          <w:ilvl w:val="0"/>
          <w:numId w:val="15"/>
        </w:numPr>
      </w:pPr>
      <w:r w:rsidRPr="00500571">
        <w:t xml:space="preserve">Performance monitors </w:t>
      </w:r>
    </w:p>
    <w:p w:rsidR="00A13A00" w:rsidRPr="00500571" w:rsidRDefault="00A13A00" w:rsidP="00A13A00">
      <w:pPr>
        <w:numPr>
          <w:ilvl w:val="0"/>
          <w:numId w:val="15"/>
        </w:numPr>
      </w:pPr>
      <w:r w:rsidRPr="00500571">
        <w:t>Capacity planning tools</w:t>
      </w:r>
    </w:p>
    <w:p w:rsidR="00A13A00" w:rsidRPr="00500571" w:rsidRDefault="00A13A00" w:rsidP="00A13A00">
      <w:pPr>
        <w:numPr>
          <w:ilvl w:val="0"/>
          <w:numId w:val="15"/>
        </w:numPr>
      </w:pPr>
      <w:r w:rsidRPr="00500571">
        <w:t>System analysis and tuning tools</w:t>
      </w:r>
    </w:p>
    <w:p w:rsidR="00A13A00" w:rsidRPr="00500571" w:rsidRDefault="00A13A00" w:rsidP="00A13A00">
      <w:pPr>
        <w:numPr>
          <w:ilvl w:val="0"/>
          <w:numId w:val="15"/>
        </w:numPr>
      </w:pPr>
      <w:r w:rsidRPr="00500571">
        <w:t>Reorganization tools</w:t>
      </w:r>
    </w:p>
    <w:p w:rsidR="00A13A00" w:rsidRPr="00500571" w:rsidRDefault="00A13A00" w:rsidP="00A13A00">
      <w:pPr>
        <w:numPr>
          <w:ilvl w:val="0"/>
          <w:numId w:val="15"/>
        </w:numPr>
      </w:pPr>
      <w:r w:rsidRPr="00500571">
        <w:t>Compression tools</w:t>
      </w:r>
    </w:p>
    <w:p w:rsidR="00A13A00" w:rsidRPr="00500571" w:rsidRDefault="00A13A00" w:rsidP="00A13A00">
      <w:pPr>
        <w:numPr>
          <w:ilvl w:val="0"/>
          <w:numId w:val="15"/>
        </w:numPr>
      </w:pPr>
      <w:r w:rsidRPr="00500571">
        <w:t>Sorting tools</w:t>
      </w:r>
    </w:p>
    <w:p w:rsidR="00A13A00" w:rsidRPr="00500571" w:rsidRDefault="00A13A00" w:rsidP="00A13A00"/>
    <w:p w:rsidR="00A13A00" w:rsidRPr="00500571" w:rsidRDefault="00A13A00" w:rsidP="00AE1D99">
      <w:pPr>
        <w:pStyle w:val="Heading2"/>
        <w:rPr>
          <w:rFonts w:ascii="Times New Roman" w:hAnsi="Times New Roman" w:cs="Times New Roman"/>
        </w:rPr>
      </w:pPr>
      <w:bookmarkStart w:id="12" w:name="_Toc381956026"/>
      <w:r w:rsidRPr="00500571">
        <w:rPr>
          <w:rFonts w:ascii="Times New Roman" w:hAnsi="Times New Roman" w:cs="Times New Roman"/>
        </w:rPr>
        <w:t>SQL Rules of Thumb</w:t>
      </w:r>
      <w:bookmarkEnd w:id="12"/>
      <w:r w:rsidRPr="00500571">
        <w:rPr>
          <w:rFonts w:ascii="Times New Roman" w:hAnsi="Times New Roman" w:cs="Times New Roman"/>
        </w:rPr>
        <w:t xml:space="preserve"> </w:t>
      </w:r>
    </w:p>
    <w:p w:rsidR="00A13A00" w:rsidRPr="00500571" w:rsidRDefault="00A13A00" w:rsidP="00A13A00">
      <w:pPr>
        <w:numPr>
          <w:ilvl w:val="0"/>
          <w:numId w:val="19"/>
        </w:numPr>
      </w:pPr>
      <w:r w:rsidRPr="00500571">
        <w:t xml:space="preserve">Only select what you need; do not SELECT all columns and always use WHERE clause. </w:t>
      </w:r>
    </w:p>
    <w:p w:rsidR="00A13A00" w:rsidRPr="00500571" w:rsidRDefault="00A13A00" w:rsidP="00A13A00">
      <w:pPr>
        <w:numPr>
          <w:ilvl w:val="0"/>
          <w:numId w:val="19"/>
        </w:numPr>
      </w:pPr>
      <w:r w:rsidRPr="00500571">
        <w:t xml:space="preserve">BETWEEN is more efficient than &gt;= and &lt;=. </w:t>
      </w:r>
    </w:p>
    <w:p w:rsidR="00A13A00" w:rsidRPr="00500571" w:rsidRDefault="00A13A00" w:rsidP="00A13A00">
      <w:pPr>
        <w:numPr>
          <w:ilvl w:val="0"/>
          <w:numId w:val="19"/>
        </w:numPr>
      </w:pPr>
      <w:r w:rsidRPr="00500571">
        <w:lastRenderedPageBreak/>
        <w:t xml:space="preserve">IN is more efficient than OR </w:t>
      </w:r>
    </w:p>
    <w:p w:rsidR="00A13A00" w:rsidRPr="00500571" w:rsidRDefault="00A13A00" w:rsidP="00A13A00">
      <w:pPr>
        <w:numPr>
          <w:ilvl w:val="0"/>
          <w:numId w:val="19"/>
        </w:numPr>
      </w:pPr>
      <w:r w:rsidRPr="00500571">
        <w:t xml:space="preserve">Do not sort if it is not needed. </w:t>
      </w:r>
    </w:p>
    <w:p w:rsidR="00A13A00" w:rsidRPr="00500571" w:rsidRDefault="00FC3584" w:rsidP="00A13A00">
      <w:pPr>
        <w:numPr>
          <w:ilvl w:val="0"/>
          <w:numId w:val="19"/>
        </w:numPr>
      </w:pPr>
      <w:r w:rsidRPr="00500571">
        <w:t>IN is</w:t>
      </w:r>
      <w:r w:rsidR="00A13A00" w:rsidRPr="00500571">
        <w:t xml:space="preserve"> more efficient</w:t>
      </w:r>
      <w:r>
        <w:t xml:space="preserve"> than</w:t>
      </w:r>
      <w:r w:rsidR="00A13A00" w:rsidRPr="00500571">
        <w:t xml:space="preserve"> NOT IN. </w:t>
      </w:r>
    </w:p>
    <w:p w:rsidR="00A13A00" w:rsidRPr="00500571" w:rsidRDefault="00A13A00" w:rsidP="00A13A00">
      <w:pPr>
        <w:numPr>
          <w:ilvl w:val="0"/>
          <w:numId w:val="19"/>
        </w:numPr>
      </w:pPr>
      <w:r w:rsidRPr="00500571">
        <w:t xml:space="preserve">DBMS joins are significantly more efficient than an application join!  </w:t>
      </w:r>
    </w:p>
    <w:p w:rsidR="00A13A00" w:rsidRPr="00500571" w:rsidRDefault="00A13A00" w:rsidP="00A13A00">
      <w:pPr>
        <w:numPr>
          <w:ilvl w:val="0"/>
          <w:numId w:val="19"/>
        </w:numPr>
      </w:pPr>
      <w:r w:rsidRPr="00500571">
        <w:t>Avoid the use of arithmetic within SQL statements</w:t>
      </w:r>
    </w:p>
    <w:p w:rsidR="00A13A00" w:rsidRPr="00500571" w:rsidRDefault="00A13A00" w:rsidP="00A13A00">
      <w:pPr>
        <w:numPr>
          <w:ilvl w:val="0"/>
          <w:numId w:val="19"/>
        </w:numPr>
      </w:pPr>
      <w:r w:rsidRPr="00500571">
        <w:t xml:space="preserve">Use DISTINCT only when necessary.   </w:t>
      </w:r>
    </w:p>
    <w:p w:rsidR="00A13A00" w:rsidRPr="00500571" w:rsidRDefault="00A13A00" w:rsidP="00A13A00">
      <w:pPr>
        <w:numPr>
          <w:ilvl w:val="0"/>
          <w:numId w:val="19"/>
        </w:numPr>
      </w:pPr>
      <w:r w:rsidRPr="00500571">
        <w:t>Issue frequent commits to minimize the impact of locking.</w:t>
      </w:r>
    </w:p>
    <w:p w:rsidR="00A13A00" w:rsidRPr="00500571" w:rsidRDefault="00A13A00" w:rsidP="00A13A00">
      <w:pPr>
        <w:numPr>
          <w:ilvl w:val="0"/>
          <w:numId w:val="19"/>
        </w:numPr>
      </w:pPr>
      <w:r w:rsidRPr="00500571">
        <w:t xml:space="preserve">Issue all your data modification queries after you ran all selects. </w:t>
      </w:r>
    </w:p>
    <w:p w:rsidR="004972B9" w:rsidRPr="00500571" w:rsidRDefault="004972B9" w:rsidP="004972B9">
      <w:pPr>
        <w:numPr>
          <w:ilvl w:val="0"/>
          <w:numId w:val="26"/>
        </w:numPr>
      </w:pPr>
      <w:r w:rsidRPr="00500571">
        <w:t xml:space="preserve">Compare performance </w:t>
      </w:r>
    </w:p>
    <w:p w:rsidR="00AE1D99" w:rsidRPr="00500571" w:rsidRDefault="00AE1D99" w:rsidP="00AE1D99">
      <w:pPr>
        <w:numPr>
          <w:ilvl w:val="0"/>
          <w:numId w:val="26"/>
        </w:numPr>
      </w:pPr>
      <w:r w:rsidRPr="00500571">
        <w:t>Compare different queries using EXPLAIN PLAN</w:t>
      </w:r>
    </w:p>
    <w:p w:rsidR="00AE1D99" w:rsidRPr="00500571" w:rsidRDefault="00AE1D99" w:rsidP="00AE1D99">
      <w:pPr>
        <w:ind w:left="720"/>
      </w:pPr>
      <w:r w:rsidRPr="00500571">
        <w:t xml:space="preserve">In this lab you will use Oracle 12c to retrieve information about database objects. </w:t>
      </w:r>
    </w:p>
    <w:p w:rsidR="00AE1D99" w:rsidRPr="00500571" w:rsidRDefault="00AE1D99" w:rsidP="00AE1D99">
      <w:pPr>
        <w:ind w:left="720"/>
        <w:rPr>
          <w:szCs w:val="20"/>
        </w:rPr>
      </w:pPr>
      <w:r w:rsidRPr="00500571">
        <w:rPr>
          <w:szCs w:val="20"/>
        </w:rPr>
        <w:t xml:space="preserve">Use Oracle Catalog Views / Data Dictionary Views Reference at </w:t>
      </w:r>
      <w:hyperlink r:id="rId21" w:history="1">
        <w:r w:rsidRPr="00500571">
          <w:rPr>
            <w:rStyle w:val="Hyperlink"/>
            <w:szCs w:val="20"/>
          </w:rPr>
          <w:t>http://www.oracle.com/pls/db92/db92.catalog_views?remark=homepage</w:t>
        </w:r>
      </w:hyperlink>
      <w:r w:rsidRPr="00500571">
        <w:rPr>
          <w:szCs w:val="20"/>
        </w:rPr>
        <w:t xml:space="preserve">  (you can use </w:t>
      </w:r>
      <w:proofErr w:type="spellStart"/>
      <w:r w:rsidRPr="00500571">
        <w:rPr>
          <w:szCs w:val="20"/>
        </w:rPr>
        <w:t>Ctrl+F</w:t>
      </w:r>
      <w:proofErr w:type="spellEnd"/>
      <w:r w:rsidRPr="00500571">
        <w:rPr>
          <w:szCs w:val="20"/>
        </w:rPr>
        <w:t xml:space="preserve"> to search for entries)</w:t>
      </w:r>
    </w:p>
    <w:p w:rsidR="00AE1D99" w:rsidRPr="00500571" w:rsidRDefault="00AE1D99" w:rsidP="00AE1D99">
      <w:pPr>
        <w:ind w:left="720"/>
        <w:rPr>
          <w:szCs w:val="20"/>
        </w:rPr>
      </w:pPr>
      <w:r w:rsidRPr="00500571">
        <w:rPr>
          <w:szCs w:val="20"/>
        </w:rPr>
        <w:t xml:space="preserve">For Oracle 12c reference is available at </w:t>
      </w:r>
      <w:hyperlink r:id="rId22" w:anchor="DRDAG218" w:history="1">
        <w:r w:rsidRPr="00500571">
          <w:rPr>
            <w:rStyle w:val="Hyperlink"/>
            <w:szCs w:val="20"/>
          </w:rPr>
          <w:t>http://docs.oracle.com/database/121/DRDAG/a_db2dd.htm#DRDAG218</w:t>
        </w:r>
      </w:hyperlink>
      <w:proofErr w:type="gramStart"/>
      <w:r w:rsidRPr="00500571">
        <w:rPr>
          <w:szCs w:val="20"/>
        </w:rPr>
        <w:t xml:space="preserve"> </w:t>
      </w:r>
      <w:proofErr w:type="gramEnd"/>
      <w:r w:rsidRPr="00500571">
        <w:rPr>
          <w:szCs w:val="20"/>
        </w:rPr>
        <w:t xml:space="preserve"> , but it is not user friendly. </w:t>
      </w:r>
    </w:p>
    <w:p w:rsidR="00AE1D99" w:rsidRPr="00500571" w:rsidRDefault="00AE1D99" w:rsidP="00AE1D99">
      <w:pPr>
        <w:ind w:left="720"/>
      </w:pPr>
    </w:p>
    <w:p w:rsidR="00A91021" w:rsidRPr="00500571" w:rsidRDefault="00A91021" w:rsidP="00500571">
      <w:pPr>
        <w:pStyle w:val="Heading1"/>
      </w:pPr>
      <w:bookmarkStart w:id="13" w:name="_Toc317763737"/>
      <w:bookmarkStart w:id="14" w:name="_Toc259280626"/>
      <w:r w:rsidRPr="00500571">
        <w:t>Database Indexes</w:t>
      </w:r>
      <w:bookmarkEnd w:id="13"/>
    </w:p>
    <w:p w:rsidR="00A91021" w:rsidRPr="00500571" w:rsidRDefault="00A91021" w:rsidP="00500571">
      <w:pPr>
        <w:pStyle w:val="Heading2"/>
      </w:pPr>
      <w:bookmarkStart w:id="15" w:name="_Toc317763738"/>
      <w:r w:rsidRPr="00500571">
        <w:t>Overview of Indexes</w:t>
      </w:r>
    </w:p>
    <w:p w:rsidR="00A91021" w:rsidRPr="00500571" w:rsidRDefault="00A91021" w:rsidP="00A91021">
      <w:r w:rsidRPr="00500571">
        <w:t>Indexes are optional database objects. One or more indexes can be created on a table to speed SQL statement execution by reducing disk I/O. It works very similar to index in a textbook. Different DBMSs have different internal organization of indexes. For example, Oracle has B-tree indexes, B-tree cluster indexes, Hash cluster indexes, Reverse key indexes, Bitmap indexes, Bitmap join indexes.</w:t>
      </w:r>
    </w:p>
    <w:p w:rsidR="00A91021" w:rsidRPr="00500571" w:rsidRDefault="00A91021" w:rsidP="00A91021">
      <w:r w:rsidRPr="00500571">
        <w:lastRenderedPageBreak/>
        <w:t xml:space="preserve">Internal Structure of a B-tree Index consists of a root, branch blocks and leaf blocks. Leaf blocks are formed by dividing ordered list of the values into block-wide ranges. </w:t>
      </w:r>
      <w:r w:rsidRPr="00500571">
        <w:rPr>
          <w:noProof/>
        </w:rPr>
        <w:drawing>
          <wp:inline distT="0" distB="0" distL="0" distR="0">
            <wp:extent cx="5486400" cy="31242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3124200"/>
                    </a:xfrm>
                    <a:prstGeom prst="rect">
                      <a:avLst/>
                    </a:prstGeom>
                    <a:noFill/>
                    <a:ln>
                      <a:noFill/>
                    </a:ln>
                  </pic:spPr>
                </pic:pic>
              </a:graphicData>
            </a:graphic>
          </wp:inline>
        </w:drawing>
      </w:r>
    </w:p>
    <w:p w:rsidR="00A91021" w:rsidRPr="00500571" w:rsidRDefault="00A91021" w:rsidP="00A91021">
      <w:pPr>
        <w:rPr>
          <w:rStyle w:val="Emphasis"/>
          <w:b/>
          <w:sz w:val="28"/>
        </w:rPr>
      </w:pPr>
      <w:r w:rsidRPr="00500571">
        <w:rPr>
          <w:rStyle w:val="Emphasis"/>
          <w:b/>
          <w:sz w:val="28"/>
        </w:rPr>
        <w:t>Type of Indexes</w:t>
      </w:r>
      <w:bookmarkEnd w:id="15"/>
    </w:p>
    <w:p w:rsidR="00A91021" w:rsidRPr="00500571" w:rsidRDefault="00A91021" w:rsidP="00A91021"/>
    <w:p w:rsidR="00A91021" w:rsidRPr="00500571" w:rsidRDefault="00A91021" w:rsidP="00A91021">
      <w:r w:rsidRPr="00500571">
        <w:t xml:space="preserve">Clustered and </w:t>
      </w:r>
      <w:proofErr w:type="spellStart"/>
      <w:r w:rsidRPr="00500571">
        <w:t>nonclustered</w:t>
      </w:r>
      <w:proofErr w:type="spellEnd"/>
    </w:p>
    <w:p w:rsidR="00A91021" w:rsidRPr="00500571" w:rsidRDefault="00A91021" w:rsidP="00A91021">
      <w:pPr>
        <w:ind w:left="720"/>
      </w:pPr>
      <w:r w:rsidRPr="00500571">
        <w:t>Clustered indexes sort and store the data rows in the table based on their key values. There can only be one clustered index per table, because the data rows themselves can only be sorted in one order.</w:t>
      </w:r>
    </w:p>
    <w:p w:rsidR="00A91021" w:rsidRPr="00500571" w:rsidRDefault="00A91021" w:rsidP="00A91021">
      <w:pPr>
        <w:ind w:left="720"/>
      </w:pPr>
      <w:r w:rsidRPr="00500571">
        <w:t xml:space="preserve">Clustering keeps rows in a specific order on the disk, so with frequent UPDATEs and </w:t>
      </w:r>
      <w:proofErr w:type="gramStart"/>
      <w:r w:rsidRPr="00500571">
        <w:t>INSERTs  data</w:t>
      </w:r>
      <w:proofErr w:type="gramEnd"/>
      <w:r w:rsidRPr="00500571">
        <w:t xml:space="preserve"> becomes </w:t>
      </w:r>
      <w:proofErr w:type="spellStart"/>
      <w:r w:rsidRPr="00500571">
        <w:t>unclustered</w:t>
      </w:r>
      <w:proofErr w:type="spellEnd"/>
      <w:r w:rsidRPr="00500571">
        <w:t>.</w:t>
      </w:r>
    </w:p>
    <w:p w:rsidR="00A91021" w:rsidRPr="00500571" w:rsidRDefault="00A91021" w:rsidP="00A91021">
      <w:pPr>
        <w:ind w:left="720"/>
      </w:pPr>
      <w:r w:rsidRPr="00500571">
        <w:t xml:space="preserve">Clustering optimizes performance because fewer I/O request are required to retrieve data. </w:t>
      </w:r>
    </w:p>
    <w:p w:rsidR="00A91021" w:rsidRPr="00500571" w:rsidRDefault="00A91021" w:rsidP="00A91021">
      <w:pPr>
        <w:ind w:left="720"/>
      </w:pPr>
      <w:r w:rsidRPr="00500571">
        <w:t xml:space="preserve">Clustering is recommended when a large number of queries retrieve range of data based on specific column values. </w:t>
      </w:r>
    </w:p>
    <w:p w:rsidR="00A91021" w:rsidRPr="00500571" w:rsidRDefault="00A91021" w:rsidP="00A91021">
      <w:pPr>
        <w:ind w:left="720"/>
      </w:pPr>
      <w:r w:rsidRPr="00500571">
        <w:t xml:space="preserve">Check example at </w:t>
      </w:r>
      <w:hyperlink r:id="rId24" w:history="1">
        <w:r w:rsidRPr="00500571">
          <w:rPr>
            <w:rStyle w:val="Hyperlink"/>
          </w:rPr>
          <w:t>http://www.dba-oracle.com/art_index_clustering_factor.htm</w:t>
        </w:r>
      </w:hyperlink>
      <w:r w:rsidRPr="00500571">
        <w:t xml:space="preserve">  </w:t>
      </w:r>
      <w:proofErr w:type="gramStart"/>
      <w:r w:rsidRPr="00500571">
        <w:t>A</w:t>
      </w:r>
      <w:proofErr w:type="gramEnd"/>
      <w:r w:rsidRPr="00500571">
        <w:t xml:space="preserve"> clustered table will store its rows physically on disk in order by a specified column or columns. Data may become </w:t>
      </w:r>
      <w:proofErr w:type="spellStart"/>
      <w:r w:rsidRPr="00500571">
        <w:t>unclustered</w:t>
      </w:r>
      <w:proofErr w:type="spellEnd"/>
      <w:r w:rsidRPr="00500571">
        <w:t xml:space="preserve"> overtime and require reorganization.</w:t>
      </w:r>
    </w:p>
    <w:p w:rsidR="00A91021" w:rsidRPr="00500571" w:rsidRDefault="00A91021" w:rsidP="00A91021">
      <w:r w:rsidRPr="00500571">
        <w:t xml:space="preserve">Unique </w:t>
      </w:r>
      <w:proofErr w:type="gramStart"/>
      <w:r w:rsidRPr="00500571">
        <w:t xml:space="preserve">and  </w:t>
      </w:r>
      <w:proofErr w:type="spellStart"/>
      <w:r w:rsidRPr="00500571">
        <w:t>nonunique</w:t>
      </w:r>
      <w:proofErr w:type="spellEnd"/>
      <w:proofErr w:type="gramEnd"/>
    </w:p>
    <w:p w:rsidR="00A91021" w:rsidRPr="00500571" w:rsidRDefault="00A91021" w:rsidP="00A91021">
      <w:pPr>
        <w:ind w:left="720"/>
      </w:pPr>
      <w:r w:rsidRPr="00500571">
        <w:t>A unique index guarantees that the index key contains no duplicate values and therefore every row in the table is in some way unique. Specifying a unique index makes sense only when uniqueness is a characteristic of the data itself. Example: SSN</w:t>
      </w:r>
    </w:p>
    <w:p w:rsidR="00A91021" w:rsidRPr="00500571" w:rsidRDefault="00A91021" w:rsidP="00A91021">
      <w:r w:rsidRPr="00500571">
        <w:t xml:space="preserve">Single column </w:t>
      </w:r>
      <w:proofErr w:type="gramStart"/>
      <w:r w:rsidRPr="00500571">
        <w:t>and  multicolumn</w:t>
      </w:r>
      <w:proofErr w:type="gramEnd"/>
    </w:p>
    <w:p w:rsidR="00A91021" w:rsidRPr="00500571" w:rsidRDefault="00A91021" w:rsidP="00A91021">
      <w:pPr>
        <w:ind w:left="720"/>
      </w:pPr>
      <w:r w:rsidRPr="00500571">
        <w:t>With the multicolumn index (</w:t>
      </w:r>
      <w:proofErr w:type="spellStart"/>
      <w:r w:rsidRPr="00500571">
        <w:t>first_name</w:t>
      </w:r>
      <w:proofErr w:type="spellEnd"/>
      <w:r w:rsidRPr="00500571">
        <w:t xml:space="preserve">, </w:t>
      </w:r>
      <w:proofErr w:type="spellStart"/>
      <w:r w:rsidRPr="00500571">
        <w:t>m_init</w:t>
      </w:r>
      <w:proofErr w:type="spellEnd"/>
      <w:r w:rsidRPr="00500571">
        <w:t xml:space="preserve">, </w:t>
      </w:r>
      <w:proofErr w:type="spellStart"/>
      <w:r w:rsidRPr="00500571">
        <w:t>last_name</w:t>
      </w:r>
      <w:proofErr w:type="spellEnd"/>
      <w:r w:rsidRPr="00500571">
        <w:t>) then queries can use the index only access if you have a where clause that partially matches the index from left to right.</w:t>
      </w:r>
    </w:p>
    <w:p w:rsidR="00A91021" w:rsidRPr="00500571" w:rsidRDefault="00A91021" w:rsidP="00A91021">
      <w:pPr>
        <w:ind w:left="720"/>
      </w:pPr>
    </w:p>
    <w:p w:rsidR="00A91021" w:rsidRPr="00500571" w:rsidRDefault="00A91021" w:rsidP="00A91021">
      <w:pPr>
        <w:ind w:left="720"/>
      </w:pPr>
      <w:r w:rsidRPr="00500571">
        <w:lastRenderedPageBreak/>
        <w:t xml:space="preserve">1. [select * from table where </w:t>
      </w:r>
      <w:proofErr w:type="spellStart"/>
      <w:r w:rsidRPr="00500571">
        <w:t>first_name</w:t>
      </w:r>
      <w:proofErr w:type="spellEnd"/>
      <w:r w:rsidRPr="00500571">
        <w:t xml:space="preserve">=? and </w:t>
      </w:r>
      <w:proofErr w:type="spellStart"/>
      <w:r w:rsidRPr="00500571">
        <w:t>m_init</w:t>
      </w:r>
      <w:proofErr w:type="spellEnd"/>
      <w:r w:rsidRPr="00500571">
        <w:t xml:space="preserve">=? and </w:t>
      </w:r>
      <w:proofErr w:type="spellStart"/>
      <w:r w:rsidRPr="00500571">
        <w:t>last_name</w:t>
      </w:r>
      <w:proofErr w:type="spellEnd"/>
      <w:r w:rsidRPr="00500571">
        <w:t>=?] will use the index</w:t>
      </w:r>
    </w:p>
    <w:p w:rsidR="00A91021" w:rsidRPr="00500571" w:rsidRDefault="00A91021" w:rsidP="00A91021">
      <w:pPr>
        <w:ind w:left="720"/>
      </w:pPr>
    </w:p>
    <w:p w:rsidR="00A91021" w:rsidRPr="00500571" w:rsidRDefault="00A91021" w:rsidP="00A91021">
      <w:pPr>
        <w:ind w:left="720"/>
      </w:pPr>
      <w:r w:rsidRPr="00500571">
        <w:t xml:space="preserve">2. [select * from table where </w:t>
      </w:r>
      <w:proofErr w:type="spellStart"/>
      <w:r w:rsidRPr="00500571">
        <w:t>m_init</w:t>
      </w:r>
      <w:proofErr w:type="spellEnd"/>
      <w:r w:rsidRPr="00500571">
        <w:t xml:space="preserve">=? and </w:t>
      </w:r>
      <w:proofErr w:type="spellStart"/>
      <w:r w:rsidRPr="00500571">
        <w:t>last_name</w:t>
      </w:r>
      <w:proofErr w:type="spellEnd"/>
      <w:r w:rsidRPr="00500571">
        <w:t>=?] can't use the index.</w:t>
      </w:r>
    </w:p>
    <w:p w:rsidR="00A91021" w:rsidRPr="00500571" w:rsidRDefault="00A91021" w:rsidP="00A91021">
      <w:pPr>
        <w:ind w:left="720"/>
      </w:pPr>
    </w:p>
    <w:p w:rsidR="00A91021" w:rsidRPr="00500571" w:rsidRDefault="00A91021" w:rsidP="00A91021">
      <w:pPr>
        <w:ind w:left="720"/>
      </w:pPr>
      <w:r w:rsidRPr="00500571">
        <w:t xml:space="preserve">3. [select * from table where </w:t>
      </w:r>
      <w:proofErr w:type="spellStart"/>
      <w:r w:rsidRPr="00500571">
        <w:t>first_name</w:t>
      </w:r>
      <w:proofErr w:type="spellEnd"/>
      <w:r w:rsidRPr="00500571">
        <w:t xml:space="preserve">=? and </w:t>
      </w:r>
      <w:proofErr w:type="spellStart"/>
      <w:r w:rsidRPr="00500571">
        <w:t>m_init</w:t>
      </w:r>
      <w:proofErr w:type="spellEnd"/>
      <w:r w:rsidRPr="00500571">
        <w:t>=</w:t>
      </w:r>
      <w:proofErr w:type="gramStart"/>
      <w:r w:rsidRPr="00500571">
        <w:t>? ]</w:t>
      </w:r>
      <w:proofErr w:type="gramEnd"/>
      <w:r w:rsidRPr="00500571">
        <w:t xml:space="preserve"> will use the index</w:t>
      </w:r>
    </w:p>
    <w:p w:rsidR="00A91021" w:rsidRPr="00500571" w:rsidRDefault="00A91021" w:rsidP="00A91021">
      <w:pPr>
        <w:ind w:left="720"/>
      </w:pPr>
    </w:p>
    <w:p w:rsidR="00A91021" w:rsidRPr="00500571" w:rsidRDefault="00A91021" w:rsidP="00A91021">
      <w:r w:rsidRPr="00500571">
        <w:t xml:space="preserve">Ascending or descending order on the columns in the index </w:t>
      </w:r>
    </w:p>
    <w:p w:rsidR="00A91021" w:rsidRPr="00500571" w:rsidRDefault="00A91021" w:rsidP="00A91021">
      <w:pPr>
        <w:ind w:left="720"/>
      </w:pPr>
      <w:r w:rsidRPr="00500571">
        <w:t xml:space="preserve">Depending on DBMS DES and ASC indexes are treated differently. For example, Oracle treats descending indexes as function-based indexes and do not use them until you first analyze the index and the table on which the index is defined. </w:t>
      </w:r>
    </w:p>
    <w:p w:rsidR="00A91021" w:rsidRPr="00500571" w:rsidRDefault="00A91021" w:rsidP="00A91021">
      <w:pPr>
        <w:ind w:left="720"/>
      </w:pPr>
    </w:p>
    <w:p w:rsidR="00A91021" w:rsidRPr="00500571" w:rsidRDefault="00A91021" w:rsidP="00A91021"/>
    <w:p w:rsidR="00A91021" w:rsidRPr="00500571" w:rsidRDefault="00A91021" w:rsidP="00A91021">
      <w:pPr>
        <w:rPr>
          <w:u w:val="single"/>
        </w:rPr>
      </w:pPr>
      <w:r w:rsidRPr="00500571">
        <w:rPr>
          <w:u w:val="single"/>
        </w:rPr>
        <w:t>Access Path Choices</w:t>
      </w:r>
    </w:p>
    <w:p w:rsidR="00A91021" w:rsidRPr="00500571" w:rsidRDefault="00A91021" w:rsidP="00A91021">
      <w:pPr>
        <w:numPr>
          <w:ilvl w:val="0"/>
          <w:numId w:val="47"/>
        </w:numPr>
      </w:pPr>
      <w:r w:rsidRPr="00500571">
        <w:t>Table scan: searches row of the table to satisfy a query. The cost is proportional to the total number of rows in the table</w:t>
      </w:r>
    </w:p>
    <w:p w:rsidR="00A91021" w:rsidRPr="00500571" w:rsidRDefault="00A91021" w:rsidP="00A91021">
      <w:pPr>
        <w:numPr>
          <w:ilvl w:val="0"/>
          <w:numId w:val="47"/>
        </w:numPr>
      </w:pPr>
      <w:r w:rsidRPr="00500571">
        <w:t xml:space="preserve">Index Seek: retrieves on rows that qualify. The cost is proportional to the number of qualifying rows.  </w:t>
      </w:r>
    </w:p>
    <w:p w:rsidR="00A91021" w:rsidRPr="00500571" w:rsidRDefault="00A91021" w:rsidP="00A91021">
      <w:pPr>
        <w:rPr>
          <w:u w:val="single"/>
        </w:rPr>
      </w:pPr>
      <w:r w:rsidRPr="00500571">
        <w:rPr>
          <w:u w:val="single"/>
        </w:rPr>
        <w:t>Reason for scan:</w:t>
      </w:r>
    </w:p>
    <w:p w:rsidR="00A91021" w:rsidRPr="00500571" w:rsidRDefault="00A91021" w:rsidP="00A91021">
      <w:pPr>
        <w:numPr>
          <w:ilvl w:val="0"/>
          <w:numId w:val="47"/>
        </w:numPr>
      </w:pPr>
      <w:r w:rsidRPr="00500571">
        <w:t xml:space="preserve">No index is available </w:t>
      </w:r>
    </w:p>
    <w:p w:rsidR="00A91021" w:rsidRPr="00500571" w:rsidRDefault="00A91021" w:rsidP="00A91021">
      <w:pPr>
        <w:numPr>
          <w:ilvl w:val="0"/>
          <w:numId w:val="47"/>
        </w:numPr>
      </w:pPr>
      <w:r w:rsidRPr="00500571">
        <w:t>High percentage of the rows in the table qualify</w:t>
      </w:r>
    </w:p>
    <w:p w:rsidR="00A91021" w:rsidRPr="00500571" w:rsidRDefault="00A91021" w:rsidP="00A91021">
      <w:pPr>
        <w:numPr>
          <w:ilvl w:val="0"/>
          <w:numId w:val="47"/>
        </w:numPr>
      </w:pPr>
      <w:r w:rsidRPr="00500571">
        <w:t xml:space="preserve">The indexes have low cluster ratios </w:t>
      </w:r>
    </w:p>
    <w:p w:rsidR="00A91021" w:rsidRPr="00500571" w:rsidRDefault="00A91021" w:rsidP="00A91021">
      <w:pPr>
        <w:numPr>
          <w:ilvl w:val="0"/>
          <w:numId w:val="47"/>
        </w:numPr>
      </w:pPr>
      <w:r w:rsidRPr="00500571">
        <w:t>Table is too small</w:t>
      </w:r>
    </w:p>
    <w:p w:rsidR="00A91021" w:rsidRPr="00500571" w:rsidRDefault="00A91021" w:rsidP="00A91021">
      <w:pPr>
        <w:rPr>
          <w:u w:val="single"/>
        </w:rPr>
      </w:pPr>
      <w:r w:rsidRPr="00500571">
        <w:rPr>
          <w:u w:val="single"/>
        </w:rPr>
        <w:t>Indexed Access</w:t>
      </w:r>
    </w:p>
    <w:p w:rsidR="00A91021" w:rsidRPr="00500571" w:rsidRDefault="00A91021" w:rsidP="00A91021">
      <w:pPr>
        <w:numPr>
          <w:ilvl w:val="0"/>
          <w:numId w:val="47"/>
        </w:numPr>
      </w:pPr>
      <w:r w:rsidRPr="00500571">
        <w:t xml:space="preserve">Direct index lookup: values must be provided for each column in the index </w:t>
      </w:r>
    </w:p>
    <w:p w:rsidR="00A91021" w:rsidRPr="00500571" w:rsidRDefault="00A91021" w:rsidP="00A91021">
      <w:pPr>
        <w:ind w:left="720" w:right="-900"/>
      </w:pPr>
      <w:r w:rsidRPr="00500571">
        <w:rPr>
          <w:noProof/>
        </w:rPr>
        <w:t>Example 1:</w:t>
      </w:r>
      <w:r w:rsidRPr="00500571">
        <w:rPr>
          <w:noProof/>
        </w:rPr>
        <w:br/>
      </w:r>
      <w:r w:rsidRPr="00500571">
        <w:rPr>
          <w:noProof/>
        </w:rPr>
        <w:drawing>
          <wp:inline distT="0" distB="0" distL="0" distR="0">
            <wp:extent cx="4010025" cy="298132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10025" cy="2981325"/>
                    </a:xfrm>
                    <a:prstGeom prst="rect">
                      <a:avLst/>
                    </a:prstGeom>
                    <a:noFill/>
                    <a:ln>
                      <a:noFill/>
                    </a:ln>
                  </pic:spPr>
                </pic:pic>
              </a:graphicData>
            </a:graphic>
          </wp:inline>
        </w:drawing>
      </w:r>
      <w:proofErr w:type="gramStart"/>
      <w:r w:rsidRPr="00500571">
        <w:rPr>
          <w:noProof/>
        </w:rPr>
        <w:t>(</w:t>
      </w:r>
      <w:r w:rsidRPr="00500571">
        <w:t xml:space="preserve"> </w:t>
      </w:r>
      <w:r w:rsidRPr="00500571">
        <w:rPr>
          <w:noProof/>
        </w:rPr>
        <w:t>infocenter.sybase.com</w:t>
      </w:r>
      <w:proofErr w:type="gramEnd"/>
      <w:r w:rsidRPr="00500571">
        <w:rPr>
          <w:noProof/>
        </w:rPr>
        <w:t>)</w:t>
      </w:r>
      <w:r w:rsidRPr="00500571">
        <w:rPr>
          <w:noProof/>
        </w:rPr>
        <w:br/>
        <w:t>Example 2:</w:t>
      </w:r>
      <w:r w:rsidRPr="00500571">
        <w:rPr>
          <w:noProof/>
        </w:rPr>
        <w:br/>
      </w:r>
      <w:r w:rsidRPr="00500571">
        <w:t xml:space="preserve">SELECT </w:t>
      </w:r>
      <w:proofErr w:type="spellStart"/>
      <w:r w:rsidRPr="00500571">
        <w:t>last_name</w:t>
      </w:r>
      <w:proofErr w:type="spellEnd"/>
      <w:r w:rsidRPr="00500571">
        <w:t xml:space="preserve">, </w:t>
      </w:r>
      <w:proofErr w:type="spellStart"/>
      <w:r w:rsidRPr="00500571">
        <w:t>first_name</w:t>
      </w:r>
      <w:proofErr w:type="spellEnd"/>
      <w:r w:rsidRPr="00500571">
        <w:t xml:space="preserve">, </w:t>
      </w:r>
      <w:proofErr w:type="spellStart"/>
      <w:r w:rsidRPr="00500571">
        <w:t>middle_initial</w:t>
      </w:r>
      <w:proofErr w:type="spellEnd"/>
      <w:r w:rsidRPr="00500571">
        <w:t xml:space="preserve">, </w:t>
      </w:r>
      <w:proofErr w:type="spellStart"/>
      <w:r w:rsidRPr="00500571">
        <w:t>empno</w:t>
      </w:r>
      <w:proofErr w:type="spellEnd"/>
    </w:p>
    <w:p w:rsidR="00A91021" w:rsidRPr="00500571" w:rsidRDefault="00A91021" w:rsidP="00A91021">
      <w:pPr>
        <w:ind w:left="720"/>
      </w:pPr>
      <w:r w:rsidRPr="00500571">
        <w:t>FROM   employee</w:t>
      </w:r>
    </w:p>
    <w:p w:rsidR="00A91021" w:rsidRPr="00500571" w:rsidRDefault="00A91021" w:rsidP="00A91021">
      <w:pPr>
        <w:ind w:left="720"/>
      </w:pPr>
      <w:proofErr w:type="gramStart"/>
      <w:r w:rsidRPr="00500571">
        <w:lastRenderedPageBreak/>
        <w:t>WHERE  position</w:t>
      </w:r>
      <w:proofErr w:type="gramEnd"/>
      <w:r w:rsidRPr="00500571">
        <w:t xml:space="preserve">  = ‘MANAGER’</w:t>
      </w:r>
    </w:p>
    <w:p w:rsidR="00A91021" w:rsidRPr="00500571" w:rsidRDefault="00A91021" w:rsidP="00A91021">
      <w:pPr>
        <w:ind w:left="720"/>
      </w:pPr>
      <w:r w:rsidRPr="00500571">
        <w:t xml:space="preserve">AND </w:t>
      </w:r>
      <w:proofErr w:type="spellStart"/>
      <w:r w:rsidRPr="00500571">
        <w:t>work_</w:t>
      </w:r>
      <w:proofErr w:type="gramStart"/>
      <w:r w:rsidRPr="00500571">
        <w:t>code</w:t>
      </w:r>
      <w:proofErr w:type="spellEnd"/>
      <w:r w:rsidRPr="00500571">
        <w:t xml:space="preserve">  =</w:t>
      </w:r>
      <w:proofErr w:type="gramEnd"/>
      <w:r w:rsidRPr="00500571">
        <w:t xml:space="preserve"> 1</w:t>
      </w:r>
    </w:p>
    <w:p w:rsidR="00A91021" w:rsidRPr="00500571" w:rsidRDefault="00A91021" w:rsidP="00A91021">
      <w:pPr>
        <w:tabs>
          <w:tab w:val="left" w:pos="3420"/>
        </w:tabs>
        <w:ind w:left="720" w:right="-1350"/>
      </w:pPr>
      <w:r w:rsidRPr="00500571">
        <w:t xml:space="preserve">AND </w:t>
      </w:r>
      <w:proofErr w:type="spellStart"/>
      <w:r w:rsidRPr="00500571">
        <w:t>dept</w:t>
      </w:r>
      <w:proofErr w:type="spellEnd"/>
      <w:r w:rsidRPr="00500571">
        <w:t xml:space="preserve"> = ‘001000’;</w:t>
      </w:r>
      <w:r w:rsidRPr="00500571">
        <w:tab/>
      </w:r>
      <w:r w:rsidRPr="00500571">
        <w:br/>
      </w:r>
      <w:r w:rsidRPr="00500571">
        <w:br/>
      </w:r>
      <w:r w:rsidRPr="00500571">
        <w:br/>
        <w:t xml:space="preserve">if index exists on the position, </w:t>
      </w:r>
      <w:proofErr w:type="spellStart"/>
      <w:r w:rsidRPr="00500571">
        <w:t>work_code</w:t>
      </w:r>
      <w:proofErr w:type="spellEnd"/>
      <w:r w:rsidRPr="00500571">
        <w:t xml:space="preserve"> and </w:t>
      </w:r>
      <w:proofErr w:type="spellStart"/>
      <w:r w:rsidRPr="00500571">
        <w:t>dept</w:t>
      </w:r>
      <w:proofErr w:type="spellEnd"/>
      <w:r w:rsidRPr="00500571">
        <w:t xml:space="preserve"> columns</w:t>
      </w:r>
    </w:p>
    <w:p w:rsidR="00A91021" w:rsidRPr="00500571" w:rsidRDefault="00A91021" w:rsidP="00A91021">
      <w:pPr>
        <w:numPr>
          <w:ilvl w:val="0"/>
          <w:numId w:val="47"/>
        </w:numPr>
      </w:pPr>
      <w:r w:rsidRPr="00500571">
        <w:t xml:space="preserve">Matching index scan aka absolute positioning: </w:t>
      </w:r>
      <w:r w:rsidRPr="00500571">
        <w:br/>
        <w:t>If the complete key of the index is not available, then scan leaf pages of the index</w:t>
      </w:r>
      <w:r w:rsidRPr="00500571">
        <w:br/>
      </w:r>
      <w:r w:rsidRPr="00500571">
        <w:tab/>
        <w:t>in example 2: no department column index</w:t>
      </w:r>
    </w:p>
    <w:p w:rsidR="00A91021" w:rsidRPr="00500571" w:rsidRDefault="00A91021" w:rsidP="00A91021">
      <w:pPr>
        <w:numPr>
          <w:ilvl w:val="0"/>
          <w:numId w:val="47"/>
        </w:numPr>
        <w:ind w:right="-810"/>
      </w:pPr>
      <w:r w:rsidRPr="00500571">
        <w:t>NON-Matching index scan also known as relative positioning:   scan all index leaf pages</w:t>
      </w:r>
      <w:r w:rsidRPr="00500571">
        <w:br/>
      </w:r>
      <w:r w:rsidRPr="00500571">
        <w:br/>
        <w:t>Example 1:</w:t>
      </w:r>
      <w:r w:rsidRPr="00500571">
        <w:br/>
      </w:r>
      <w:r w:rsidRPr="00500571">
        <w:rPr>
          <w:noProof/>
        </w:rPr>
        <w:drawing>
          <wp:inline distT="0" distB="0" distL="0" distR="0">
            <wp:extent cx="4010025" cy="29241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010025" cy="2924175"/>
                    </a:xfrm>
                    <a:prstGeom prst="rect">
                      <a:avLst/>
                    </a:prstGeom>
                    <a:noFill/>
                    <a:ln>
                      <a:noFill/>
                    </a:ln>
                  </pic:spPr>
                </pic:pic>
              </a:graphicData>
            </a:graphic>
          </wp:inline>
        </w:drawing>
      </w:r>
      <w:r w:rsidRPr="00500571">
        <w:rPr>
          <w:noProof/>
        </w:rPr>
        <w:t>(</w:t>
      </w:r>
      <w:r w:rsidRPr="00500571">
        <w:t xml:space="preserve"> </w:t>
      </w:r>
      <w:r w:rsidRPr="00500571">
        <w:rPr>
          <w:noProof/>
        </w:rPr>
        <w:t>infocenter.sybase.com)</w:t>
      </w:r>
    </w:p>
    <w:p w:rsidR="00A91021" w:rsidRPr="00500571" w:rsidRDefault="00A91021" w:rsidP="00A91021">
      <w:pPr>
        <w:ind w:left="720"/>
      </w:pPr>
      <w:r w:rsidRPr="00500571">
        <w:t>Example 2</w:t>
      </w:r>
      <w:proofErr w:type="gramStart"/>
      <w:r w:rsidRPr="00500571">
        <w:t>:</w:t>
      </w:r>
      <w:proofErr w:type="gramEnd"/>
      <w:r w:rsidRPr="00500571">
        <w:br/>
        <w:t xml:space="preserve">SELECT </w:t>
      </w:r>
      <w:proofErr w:type="spellStart"/>
      <w:r w:rsidRPr="00500571">
        <w:t>last_name</w:t>
      </w:r>
      <w:proofErr w:type="spellEnd"/>
      <w:r w:rsidRPr="00500571">
        <w:t xml:space="preserve">, </w:t>
      </w:r>
      <w:proofErr w:type="spellStart"/>
      <w:r w:rsidRPr="00500571">
        <w:t>first_name</w:t>
      </w:r>
      <w:proofErr w:type="spellEnd"/>
      <w:r w:rsidRPr="00500571">
        <w:t xml:space="preserve">, </w:t>
      </w:r>
      <w:proofErr w:type="spellStart"/>
      <w:r w:rsidRPr="00500571">
        <w:t>middle_initial</w:t>
      </w:r>
      <w:proofErr w:type="spellEnd"/>
      <w:r w:rsidRPr="00500571">
        <w:t xml:space="preserve">, </w:t>
      </w:r>
      <w:proofErr w:type="spellStart"/>
      <w:r w:rsidRPr="00500571">
        <w:t>empno</w:t>
      </w:r>
      <w:proofErr w:type="spellEnd"/>
      <w:r w:rsidRPr="00500571">
        <w:br/>
        <w:t>FROM   employee</w:t>
      </w:r>
      <w:r w:rsidRPr="00500571">
        <w:br/>
        <w:t xml:space="preserve">AND </w:t>
      </w:r>
      <w:proofErr w:type="spellStart"/>
      <w:r w:rsidRPr="00500571">
        <w:t>work_code</w:t>
      </w:r>
      <w:proofErr w:type="spellEnd"/>
      <w:r w:rsidRPr="00500571">
        <w:t xml:space="preserve">  = 1</w:t>
      </w:r>
      <w:r w:rsidRPr="00500571">
        <w:br/>
        <w:t xml:space="preserve">AND </w:t>
      </w:r>
      <w:proofErr w:type="spellStart"/>
      <w:r w:rsidRPr="00500571">
        <w:t>dept</w:t>
      </w:r>
      <w:proofErr w:type="spellEnd"/>
      <w:r w:rsidRPr="00500571">
        <w:t xml:space="preserve"> = ‘001000’;</w:t>
      </w:r>
      <w:r w:rsidRPr="00500571">
        <w:br/>
      </w:r>
      <w:r w:rsidRPr="00500571">
        <w:br/>
        <w:t xml:space="preserve">If index position + </w:t>
      </w:r>
      <w:proofErr w:type="spellStart"/>
      <w:r w:rsidRPr="00500571">
        <w:t>work_code</w:t>
      </w:r>
      <w:proofErr w:type="spellEnd"/>
      <w:r w:rsidRPr="00500571">
        <w:t xml:space="preserve"> + </w:t>
      </w:r>
      <w:proofErr w:type="spellStart"/>
      <w:r w:rsidRPr="00500571">
        <w:t>dept</w:t>
      </w:r>
      <w:proofErr w:type="spellEnd"/>
      <w:r w:rsidRPr="00500571">
        <w:t>, the index scan will be used instead of table scan.</w:t>
      </w:r>
    </w:p>
    <w:p w:rsidR="00A91021" w:rsidRPr="00500571" w:rsidRDefault="00A91021" w:rsidP="00A91021">
      <w:pPr>
        <w:numPr>
          <w:ilvl w:val="0"/>
          <w:numId w:val="47"/>
        </w:numPr>
      </w:pPr>
      <w:r w:rsidRPr="00500571">
        <w:t>Index screening</w:t>
      </w:r>
    </w:p>
    <w:p w:rsidR="00A91021" w:rsidRPr="00500571" w:rsidRDefault="00A91021" w:rsidP="00A91021">
      <w:pPr>
        <w:ind w:left="720"/>
      </w:pPr>
      <w:r w:rsidRPr="00500571">
        <w:t xml:space="preserve">SELECT                   </w:t>
      </w:r>
      <w:proofErr w:type="spellStart"/>
      <w:r w:rsidRPr="00500571">
        <w:t>last_name</w:t>
      </w:r>
      <w:proofErr w:type="spellEnd"/>
      <w:r w:rsidRPr="00500571">
        <w:t xml:space="preserve">, </w:t>
      </w:r>
      <w:proofErr w:type="spellStart"/>
      <w:r w:rsidRPr="00500571">
        <w:t>empno</w:t>
      </w:r>
      <w:proofErr w:type="spellEnd"/>
    </w:p>
    <w:p w:rsidR="00A91021" w:rsidRPr="00500571" w:rsidRDefault="00A91021" w:rsidP="00A91021">
      <w:pPr>
        <w:ind w:left="720"/>
      </w:pPr>
      <w:r w:rsidRPr="00500571">
        <w:t>FROM                       employee</w:t>
      </w:r>
    </w:p>
    <w:p w:rsidR="00A91021" w:rsidRPr="00500571" w:rsidRDefault="00A91021" w:rsidP="00A91021">
      <w:pPr>
        <w:ind w:left="720"/>
      </w:pPr>
      <w:r w:rsidRPr="00500571">
        <w:t>WHERE                    position = ‘MANAGER’</w:t>
      </w:r>
    </w:p>
    <w:p w:rsidR="00A91021" w:rsidRPr="00500571" w:rsidRDefault="00A91021" w:rsidP="00A91021">
      <w:pPr>
        <w:ind w:left="720"/>
      </w:pPr>
      <w:r w:rsidRPr="00500571">
        <w:t xml:space="preserve">AND                          </w:t>
      </w:r>
      <w:proofErr w:type="spellStart"/>
      <w:r w:rsidRPr="00500571">
        <w:t>work_code</w:t>
      </w:r>
      <w:proofErr w:type="spellEnd"/>
      <w:r w:rsidRPr="00500571">
        <w:t xml:space="preserve"> =1</w:t>
      </w:r>
    </w:p>
    <w:p w:rsidR="00A91021" w:rsidRPr="00500571" w:rsidRDefault="00A91021" w:rsidP="00A91021">
      <w:pPr>
        <w:ind w:left="720"/>
      </w:pPr>
      <w:r w:rsidRPr="00500571">
        <w:t xml:space="preserve">AND                          salary &gt; 50000.00; </w:t>
      </w:r>
    </w:p>
    <w:p w:rsidR="00A91021" w:rsidRPr="00500571" w:rsidRDefault="00A91021" w:rsidP="00A91021">
      <w:pPr>
        <w:ind w:left="720"/>
      </w:pPr>
    </w:p>
    <w:p w:rsidR="00A91021" w:rsidRPr="00500571" w:rsidRDefault="00A91021" w:rsidP="00A91021">
      <w:pPr>
        <w:ind w:left="720"/>
      </w:pPr>
      <w:proofErr w:type="gramStart"/>
      <w:r w:rsidRPr="00500571">
        <w:t>if</w:t>
      </w:r>
      <w:proofErr w:type="gramEnd"/>
      <w:r w:rsidRPr="00500571">
        <w:t xml:space="preserve"> index has been created  on the following columns in the following order: position, </w:t>
      </w:r>
      <w:proofErr w:type="spellStart"/>
      <w:r w:rsidRPr="00500571">
        <w:t>work_code</w:t>
      </w:r>
      <w:proofErr w:type="spellEnd"/>
      <w:r w:rsidRPr="00500571">
        <w:t xml:space="preserve">, </w:t>
      </w:r>
      <w:proofErr w:type="spellStart"/>
      <w:r w:rsidRPr="00500571">
        <w:t>dept</w:t>
      </w:r>
      <w:proofErr w:type="spellEnd"/>
      <w:r w:rsidRPr="00500571">
        <w:t>, and salary</w:t>
      </w:r>
    </w:p>
    <w:p w:rsidR="00A91021" w:rsidRPr="00500571" w:rsidRDefault="00A91021" w:rsidP="00A91021">
      <w:pPr>
        <w:ind w:left="720"/>
      </w:pPr>
      <w:r w:rsidRPr="00500571">
        <w:lastRenderedPageBreak/>
        <w:t xml:space="preserve">Matching index scan on position and </w:t>
      </w:r>
      <w:proofErr w:type="spellStart"/>
      <w:r w:rsidRPr="00500571">
        <w:t>work_code</w:t>
      </w:r>
      <w:proofErr w:type="spellEnd"/>
      <w:r w:rsidRPr="00500571">
        <w:t>, and then a nonmatching scan for the specified salary</w:t>
      </w:r>
    </w:p>
    <w:p w:rsidR="00A91021" w:rsidRPr="00500571" w:rsidRDefault="00A91021" w:rsidP="00A91021">
      <w:pPr>
        <w:numPr>
          <w:ilvl w:val="0"/>
          <w:numId w:val="47"/>
        </w:numPr>
      </w:pPr>
      <w:r w:rsidRPr="00500571">
        <w:t>Index-only access aka Index covering</w:t>
      </w:r>
    </w:p>
    <w:p w:rsidR="00A91021" w:rsidRPr="00500571" w:rsidRDefault="00A91021" w:rsidP="00A91021">
      <w:pPr>
        <w:ind w:left="720"/>
      </w:pPr>
      <w:r w:rsidRPr="00500571">
        <w:t xml:space="preserve">DBMS can satisfy the query by simply scanning the leaf pages of the index </w:t>
      </w:r>
    </w:p>
    <w:p w:rsidR="00A91021" w:rsidRPr="00500571" w:rsidRDefault="00A91021" w:rsidP="00A91021">
      <w:pPr>
        <w:numPr>
          <w:ilvl w:val="0"/>
          <w:numId w:val="47"/>
        </w:numPr>
      </w:pPr>
      <w:r w:rsidRPr="00500571">
        <w:t>Multi-index access:</w:t>
      </w:r>
    </w:p>
    <w:p w:rsidR="00A91021" w:rsidRPr="00500571" w:rsidRDefault="00A91021" w:rsidP="00A91021">
      <w:pPr>
        <w:ind w:left="720"/>
      </w:pPr>
      <w:r w:rsidRPr="00500571">
        <w:t>DBMS uses more than one index to satisfy a single access path</w:t>
      </w:r>
    </w:p>
    <w:p w:rsidR="00A91021" w:rsidRPr="00500571" w:rsidRDefault="00A91021" w:rsidP="00A91021">
      <w:pPr>
        <w:ind w:left="720"/>
      </w:pPr>
      <w:r w:rsidRPr="00500571">
        <w:t xml:space="preserve">SELECT                 </w:t>
      </w:r>
      <w:proofErr w:type="spellStart"/>
      <w:r w:rsidRPr="00500571">
        <w:t>last_name</w:t>
      </w:r>
      <w:proofErr w:type="spellEnd"/>
      <w:r w:rsidRPr="00500571">
        <w:t xml:space="preserve">, </w:t>
      </w:r>
      <w:proofErr w:type="spellStart"/>
      <w:r w:rsidRPr="00500571">
        <w:t>empno</w:t>
      </w:r>
      <w:proofErr w:type="spellEnd"/>
    </w:p>
    <w:p w:rsidR="00A91021" w:rsidRPr="00500571" w:rsidRDefault="00A91021" w:rsidP="00A91021">
      <w:pPr>
        <w:ind w:left="720"/>
      </w:pPr>
      <w:r w:rsidRPr="00500571">
        <w:t>FROM                     employee</w:t>
      </w:r>
    </w:p>
    <w:p w:rsidR="00A91021" w:rsidRPr="00500571" w:rsidRDefault="00A91021" w:rsidP="00A91021">
      <w:pPr>
        <w:ind w:left="720"/>
      </w:pPr>
      <w:r w:rsidRPr="00500571">
        <w:t>WHERE                  position =‘MANAGER’</w:t>
      </w:r>
    </w:p>
    <w:p w:rsidR="00A91021" w:rsidRPr="00500571" w:rsidRDefault="00A91021" w:rsidP="00A91021">
      <w:pPr>
        <w:ind w:left="720"/>
      </w:pPr>
      <w:r w:rsidRPr="00500571">
        <w:t xml:space="preserve">AND                        </w:t>
      </w:r>
      <w:proofErr w:type="spellStart"/>
      <w:r w:rsidRPr="00500571">
        <w:t>work_code</w:t>
      </w:r>
      <w:proofErr w:type="spellEnd"/>
      <w:r w:rsidRPr="00500571">
        <w:t xml:space="preserve"> =1</w:t>
      </w:r>
    </w:p>
    <w:p w:rsidR="00A91021" w:rsidRPr="00500571" w:rsidRDefault="00A91021" w:rsidP="00A91021">
      <w:pPr>
        <w:ind w:left="720"/>
      </w:pPr>
      <w:r w:rsidRPr="00500571">
        <w:t xml:space="preserve">Two indexes: one on the position column and another on the </w:t>
      </w:r>
      <w:proofErr w:type="spellStart"/>
      <w:r w:rsidRPr="00500571">
        <w:t>work_code</w:t>
      </w:r>
      <w:proofErr w:type="spellEnd"/>
      <w:r w:rsidRPr="00500571">
        <w:t xml:space="preserve"> column</w:t>
      </w:r>
    </w:p>
    <w:p w:rsidR="00A91021" w:rsidRPr="00500571" w:rsidRDefault="00A91021" w:rsidP="00A91021">
      <w:pPr>
        <w:numPr>
          <w:ilvl w:val="0"/>
          <w:numId w:val="20"/>
        </w:numPr>
      </w:pPr>
      <w:r w:rsidRPr="00500571">
        <w:t xml:space="preserve">An index scan is usually faster if a data column has high selectivity and a low </w:t>
      </w:r>
      <w:proofErr w:type="spellStart"/>
      <w:r w:rsidRPr="00500571">
        <w:t>clustering_factor</w:t>
      </w:r>
      <w:proofErr w:type="spellEnd"/>
      <w:r w:rsidRPr="00500571">
        <w:t xml:space="preserve"> Clustered indexes are good for supporting range access. </w:t>
      </w:r>
      <w:proofErr w:type="spellStart"/>
      <w:r w:rsidRPr="00500571">
        <w:t>Unclustered</w:t>
      </w:r>
      <w:proofErr w:type="spellEnd"/>
      <w:r w:rsidRPr="00500571">
        <w:t xml:space="preserve"> indexes are better for supporting random access.</w:t>
      </w:r>
    </w:p>
    <w:p w:rsidR="00A91021" w:rsidRPr="00500571" w:rsidRDefault="00A91021" w:rsidP="00A91021">
      <w:pPr>
        <w:ind w:left="1440"/>
      </w:pPr>
      <w:r w:rsidRPr="00500571">
        <w:t>To decide what is faster index or a full-table scan:</w:t>
      </w:r>
    </w:p>
    <w:p w:rsidR="00A91021" w:rsidRPr="00500571" w:rsidRDefault="00A91021" w:rsidP="00A91021">
      <w:pPr>
        <w:numPr>
          <w:ilvl w:val="0"/>
          <w:numId w:val="29"/>
        </w:numPr>
      </w:pPr>
      <w:r w:rsidRPr="00500571">
        <w:t>selectivity of a column value</w:t>
      </w:r>
    </w:p>
    <w:p w:rsidR="00A91021" w:rsidRPr="00500571" w:rsidRDefault="00A91021" w:rsidP="00A91021">
      <w:pPr>
        <w:numPr>
          <w:ilvl w:val="0"/>
          <w:numId w:val="29"/>
        </w:numPr>
      </w:pPr>
      <w:proofErr w:type="spellStart"/>
      <w:r w:rsidRPr="00500571">
        <w:t>db_block_size</w:t>
      </w:r>
      <w:proofErr w:type="spellEnd"/>
    </w:p>
    <w:p w:rsidR="00A91021" w:rsidRPr="00500571" w:rsidRDefault="00A91021" w:rsidP="00A91021">
      <w:pPr>
        <w:numPr>
          <w:ilvl w:val="0"/>
          <w:numId w:val="29"/>
        </w:numPr>
      </w:pPr>
      <w:proofErr w:type="spellStart"/>
      <w:r w:rsidRPr="00500571">
        <w:t>avg_row_len</w:t>
      </w:r>
      <w:proofErr w:type="spellEnd"/>
    </w:p>
    <w:p w:rsidR="00A91021" w:rsidRPr="00500571" w:rsidRDefault="00A91021" w:rsidP="00A91021">
      <w:pPr>
        <w:numPr>
          <w:ilvl w:val="0"/>
          <w:numId w:val="29"/>
        </w:numPr>
      </w:pPr>
      <w:r w:rsidRPr="00500571">
        <w:t>cardinality (uniqueness of data values)</w:t>
      </w:r>
    </w:p>
    <w:p w:rsidR="00A91021" w:rsidRPr="00500571" w:rsidRDefault="00A91021" w:rsidP="00A91021">
      <w:pPr>
        <w:ind w:left="1440"/>
      </w:pPr>
      <w:r w:rsidRPr="00500571">
        <w:t xml:space="preserve">An index scan is usually faster if a data column has high selectivity and a low </w:t>
      </w:r>
      <w:proofErr w:type="spellStart"/>
      <w:r w:rsidRPr="00500571">
        <w:t>clustering_factor</w:t>
      </w:r>
      <w:proofErr w:type="spellEnd"/>
      <w:r w:rsidRPr="00500571">
        <w:t xml:space="preserve">  </w:t>
      </w:r>
    </w:p>
    <w:p w:rsidR="00A91021" w:rsidRPr="00500571" w:rsidRDefault="00A91021" w:rsidP="00A91021">
      <w:pPr>
        <w:ind w:left="720"/>
      </w:pPr>
      <w:r w:rsidRPr="00500571">
        <w:t xml:space="preserve">A clustered table will store its rows physically on disk in order by a specified column or columns. Data may become </w:t>
      </w:r>
      <w:proofErr w:type="spellStart"/>
      <w:r w:rsidRPr="00500571">
        <w:t>unclustered</w:t>
      </w:r>
      <w:proofErr w:type="spellEnd"/>
      <w:r w:rsidRPr="00500571">
        <w:t xml:space="preserve"> overtime and require reorganization.</w:t>
      </w:r>
    </w:p>
    <w:p w:rsidR="00A91021" w:rsidRPr="00500571" w:rsidRDefault="00A91021" w:rsidP="00A91021">
      <w:pPr>
        <w:ind w:left="720"/>
      </w:pPr>
      <w:r w:rsidRPr="00500571">
        <w:t>Clustered indexes are good for supporting range access. Use when</w:t>
      </w:r>
    </w:p>
    <w:p w:rsidR="00A91021" w:rsidRPr="00500571" w:rsidRDefault="00A91021" w:rsidP="00A91021">
      <w:pPr>
        <w:numPr>
          <w:ilvl w:val="0"/>
          <w:numId w:val="31"/>
        </w:numPr>
      </w:pPr>
      <w:r w:rsidRPr="00500571">
        <w:t xml:space="preserve">join or foreign key columns </w:t>
      </w:r>
    </w:p>
    <w:p w:rsidR="00A91021" w:rsidRPr="00500571" w:rsidRDefault="00A91021" w:rsidP="00A91021">
      <w:pPr>
        <w:numPr>
          <w:ilvl w:val="0"/>
          <w:numId w:val="31"/>
        </w:numPr>
      </w:pPr>
      <w:r w:rsidRPr="00500571">
        <w:t>predicates in a where clause</w:t>
      </w:r>
    </w:p>
    <w:p w:rsidR="00A91021" w:rsidRPr="00500571" w:rsidRDefault="00A91021" w:rsidP="00A91021">
      <w:pPr>
        <w:numPr>
          <w:ilvl w:val="0"/>
          <w:numId w:val="30"/>
        </w:numPr>
      </w:pPr>
      <w:r w:rsidRPr="00500571">
        <w:t>columns that do not change often or grouped frequently</w:t>
      </w:r>
    </w:p>
    <w:p w:rsidR="00A91021" w:rsidRPr="00500571" w:rsidRDefault="00A91021" w:rsidP="00A91021">
      <w:pPr>
        <w:ind w:left="720"/>
      </w:pPr>
      <w:proofErr w:type="spellStart"/>
      <w:r w:rsidRPr="00500571">
        <w:t>Unclustered</w:t>
      </w:r>
      <w:proofErr w:type="spellEnd"/>
      <w:r w:rsidRPr="00500571">
        <w:t xml:space="preserve"> indexes are better for supporting random access </w:t>
      </w:r>
    </w:p>
    <w:p w:rsidR="00A91021" w:rsidRPr="00500571" w:rsidRDefault="00A91021" w:rsidP="00A91021">
      <w:pPr>
        <w:ind w:left="720"/>
      </w:pPr>
      <w:r w:rsidRPr="00500571">
        <w:rPr>
          <w:noProof/>
        </w:rPr>
        <w:lastRenderedPageBreak/>
        <w:drawing>
          <wp:inline distT="0" distB="0" distL="0" distR="0">
            <wp:extent cx="3648075" cy="3124200"/>
            <wp:effectExtent l="0" t="0" r="9525" b="0"/>
            <wp:docPr id="18" name="Picture 18" descr="Description: fig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fig11-0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48075" cy="3124200"/>
                    </a:xfrm>
                    <a:prstGeom prst="rect">
                      <a:avLst/>
                    </a:prstGeom>
                    <a:noFill/>
                    <a:ln>
                      <a:noFill/>
                    </a:ln>
                  </pic:spPr>
                </pic:pic>
              </a:graphicData>
            </a:graphic>
          </wp:inline>
        </w:drawing>
      </w:r>
    </w:p>
    <w:p w:rsidR="00A91021" w:rsidRPr="00500571" w:rsidRDefault="00A91021" w:rsidP="00A91021">
      <w:pPr>
        <w:rPr>
          <w:u w:val="single"/>
        </w:rPr>
      </w:pPr>
      <w:r w:rsidRPr="00500571">
        <w:rPr>
          <w:u w:val="single"/>
        </w:rPr>
        <w:t>Query rewrite</w:t>
      </w:r>
    </w:p>
    <w:p w:rsidR="00A91021" w:rsidRPr="00500571" w:rsidRDefault="00A91021" w:rsidP="00A91021">
      <w:pPr>
        <w:ind w:left="720"/>
      </w:pPr>
      <w:r w:rsidRPr="00500571">
        <w:t>WHERE     column1 &gt;= AND column &lt;=100</w:t>
      </w:r>
      <w:r w:rsidRPr="00500571">
        <w:tab/>
      </w:r>
      <w:r w:rsidRPr="00500571">
        <w:tab/>
        <w:t>might have different</w:t>
      </w:r>
    </w:p>
    <w:p w:rsidR="00A91021" w:rsidRPr="00500571" w:rsidRDefault="00A91021" w:rsidP="00A91021">
      <w:pPr>
        <w:ind w:left="720"/>
      </w:pPr>
      <w:r w:rsidRPr="00500571">
        <w:t>WHERE     column1 between 1 and 100</w:t>
      </w:r>
      <w:r w:rsidRPr="00500571">
        <w:tab/>
      </w:r>
      <w:r w:rsidRPr="00500571">
        <w:tab/>
      </w:r>
      <w:r w:rsidRPr="00500571">
        <w:tab/>
        <w:t>execution time</w:t>
      </w:r>
    </w:p>
    <w:p w:rsidR="00A91021" w:rsidRPr="00500571" w:rsidRDefault="00A91021" w:rsidP="00A91021">
      <w:pPr>
        <w:ind w:left="720"/>
      </w:pPr>
      <w:r w:rsidRPr="00500571">
        <w:t xml:space="preserve"> </w:t>
      </w:r>
    </w:p>
    <w:p w:rsidR="00A91021" w:rsidRPr="00500571" w:rsidRDefault="00A91021" w:rsidP="00A91021">
      <w:pPr>
        <w:ind w:left="720"/>
      </w:pPr>
      <w:r w:rsidRPr="00500571">
        <w:t xml:space="preserve">SELECT           </w:t>
      </w:r>
      <w:proofErr w:type="spellStart"/>
      <w:r w:rsidRPr="00500571">
        <w:t>d.dept_name</w:t>
      </w:r>
      <w:proofErr w:type="gramStart"/>
      <w:r w:rsidRPr="00500571">
        <w:t>,e.last</w:t>
      </w:r>
      <w:proofErr w:type="gramEnd"/>
      <w:r w:rsidRPr="00500571">
        <w:t>_name</w:t>
      </w:r>
      <w:proofErr w:type="spellEnd"/>
      <w:r w:rsidRPr="00500571">
        <w:t xml:space="preserve">, </w:t>
      </w:r>
      <w:proofErr w:type="spellStart"/>
      <w:r w:rsidRPr="00500571">
        <w:t>e.empno</w:t>
      </w:r>
      <w:proofErr w:type="spellEnd"/>
    </w:p>
    <w:p w:rsidR="00A91021" w:rsidRPr="00500571" w:rsidRDefault="00A91021" w:rsidP="00A91021">
      <w:pPr>
        <w:ind w:left="720"/>
      </w:pPr>
      <w:r w:rsidRPr="00500571">
        <w:t xml:space="preserve">FROM               </w:t>
      </w:r>
      <w:proofErr w:type="gramStart"/>
      <w:r w:rsidRPr="00500571">
        <w:t>employee  e</w:t>
      </w:r>
      <w:proofErr w:type="gramEnd"/>
      <w:r w:rsidRPr="00500571">
        <w:t>,</w:t>
      </w:r>
    </w:p>
    <w:p w:rsidR="00A91021" w:rsidRPr="00500571" w:rsidRDefault="00A91021" w:rsidP="00A91021">
      <w:pPr>
        <w:ind w:left="720"/>
      </w:pPr>
      <w:r w:rsidRPr="00500571">
        <w:t xml:space="preserve">                          </w:t>
      </w:r>
      <w:proofErr w:type="gramStart"/>
      <w:r w:rsidRPr="00500571">
        <w:t>department</w:t>
      </w:r>
      <w:proofErr w:type="gramEnd"/>
      <w:r w:rsidRPr="00500571">
        <w:t xml:space="preserve"> d</w:t>
      </w:r>
    </w:p>
    <w:p w:rsidR="00A91021" w:rsidRPr="00500571" w:rsidRDefault="00A91021" w:rsidP="00A91021">
      <w:pPr>
        <w:ind w:left="720"/>
      </w:pPr>
      <w:r w:rsidRPr="00500571">
        <w:t xml:space="preserve">WHERE             </w:t>
      </w:r>
      <w:proofErr w:type="spellStart"/>
      <w:r w:rsidRPr="00500571">
        <w:t>e.deptno</w:t>
      </w:r>
      <w:proofErr w:type="spellEnd"/>
      <w:r w:rsidRPr="00500571">
        <w:t xml:space="preserve"> = </w:t>
      </w:r>
      <w:proofErr w:type="spellStart"/>
      <w:r w:rsidRPr="00500571">
        <w:t>d.deptno</w:t>
      </w:r>
      <w:proofErr w:type="spellEnd"/>
    </w:p>
    <w:p w:rsidR="00A91021" w:rsidRPr="00500571" w:rsidRDefault="00A91021" w:rsidP="00A91021">
      <w:pPr>
        <w:ind w:left="720"/>
      </w:pPr>
      <w:r w:rsidRPr="00500571">
        <w:t xml:space="preserve">AND                  </w:t>
      </w:r>
      <w:proofErr w:type="spellStart"/>
      <w:r w:rsidRPr="00500571">
        <w:t>e.deptno</w:t>
      </w:r>
      <w:proofErr w:type="spellEnd"/>
      <w:r w:rsidRPr="00500571">
        <w:t xml:space="preserve"> = </w:t>
      </w:r>
      <w:proofErr w:type="gramStart"/>
      <w:r w:rsidRPr="00500571">
        <w:t>‘808’ ;</w:t>
      </w:r>
      <w:proofErr w:type="gramEnd"/>
    </w:p>
    <w:p w:rsidR="00A91021" w:rsidRPr="00500571" w:rsidRDefault="00A91021" w:rsidP="00A91021">
      <w:pPr>
        <w:ind w:left="720"/>
      </w:pPr>
    </w:p>
    <w:p w:rsidR="00A91021" w:rsidRPr="00500571" w:rsidRDefault="00A91021" w:rsidP="00A91021">
      <w:pPr>
        <w:ind w:left="720"/>
      </w:pPr>
      <w:r w:rsidRPr="00500571">
        <w:t xml:space="preserve">DBMS may generate additional predicate to make this query more efficient </w:t>
      </w:r>
    </w:p>
    <w:p w:rsidR="00A91021" w:rsidRPr="00500571" w:rsidRDefault="00A91021" w:rsidP="00A91021">
      <w:pPr>
        <w:ind w:left="720"/>
      </w:pPr>
    </w:p>
    <w:p w:rsidR="00A91021" w:rsidRPr="00500571" w:rsidRDefault="00A91021" w:rsidP="00A91021">
      <w:pPr>
        <w:ind w:left="720"/>
      </w:pPr>
      <w:r w:rsidRPr="00500571">
        <w:t xml:space="preserve">SELECT             </w:t>
      </w:r>
      <w:proofErr w:type="spellStart"/>
      <w:r w:rsidRPr="00500571">
        <w:t>d.dept_name</w:t>
      </w:r>
      <w:proofErr w:type="spellEnd"/>
      <w:r w:rsidRPr="00500571">
        <w:t xml:space="preserve">, </w:t>
      </w:r>
      <w:proofErr w:type="gramStart"/>
      <w:r w:rsidRPr="00500571">
        <w:t>e .</w:t>
      </w:r>
      <w:proofErr w:type="gramEnd"/>
      <w:r w:rsidRPr="00500571">
        <w:t xml:space="preserve"> </w:t>
      </w:r>
      <w:proofErr w:type="spellStart"/>
      <w:r w:rsidRPr="00500571">
        <w:t>last_</w:t>
      </w:r>
      <w:proofErr w:type="gramStart"/>
      <w:r w:rsidRPr="00500571">
        <w:t>name</w:t>
      </w:r>
      <w:proofErr w:type="spellEnd"/>
      <w:r w:rsidRPr="00500571">
        <w:t xml:space="preserve"> ,</w:t>
      </w:r>
      <w:proofErr w:type="gramEnd"/>
      <w:r w:rsidRPr="00500571">
        <w:t xml:space="preserve"> </w:t>
      </w:r>
      <w:proofErr w:type="spellStart"/>
      <w:r w:rsidRPr="00500571">
        <w:t>e.empno</w:t>
      </w:r>
      <w:proofErr w:type="spellEnd"/>
    </w:p>
    <w:p w:rsidR="00A91021" w:rsidRPr="00500571" w:rsidRDefault="00A91021" w:rsidP="00A91021">
      <w:pPr>
        <w:ind w:left="720"/>
      </w:pPr>
      <w:r w:rsidRPr="00500571">
        <w:t xml:space="preserve">FROM                </w:t>
      </w:r>
      <w:proofErr w:type="gramStart"/>
      <w:r w:rsidRPr="00500571">
        <w:t>employee  e</w:t>
      </w:r>
      <w:proofErr w:type="gramEnd"/>
      <w:r w:rsidRPr="00500571">
        <w:t>,</w:t>
      </w:r>
    </w:p>
    <w:p w:rsidR="00A91021" w:rsidRPr="00500571" w:rsidRDefault="00A91021" w:rsidP="00A91021">
      <w:pPr>
        <w:ind w:left="720"/>
      </w:pPr>
      <w:r w:rsidRPr="00500571">
        <w:t xml:space="preserve">                           </w:t>
      </w:r>
      <w:proofErr w:type="gramStart"/>
      <w:r w:rsidRPr="00500571">
        <w:t>department</w:t>
      </w:r>
      <w:proofErr w:type="gramEnd"/>
      <w:r w:rsidRPr="00500571">
        <w:t xml:space="preserve"> d</w:t>
      </w:r>
    </w:p>
    <w:p w:rsidR="00A91021" w:rsidRPr="00500571" w:rsidRDefault="00A91021" w:rsidP="00A91021">
      <w:pPr>
        <w:ind w:left="720"/>
      </w:pPr>
      <w:r w:rsidRPr="00500571">
        <w:t>WHERE              e .</w:t>
      </w:r>
      <w:proofErr w:type="spellStart"/>
      <w:r w:rsidRPr="00500571">
        <w:t>deptno</w:t>
      </w:r>
      <w:proofErr w:type="spellEnd"/>
      <w:r w:rsidRPr="00500571">
        <w:t xml:space="preserve"> = </w:t>
      </w:r>
      <w:proofErr w:type="spellStart"/>
      <w:r w:rsidRPr="00500571">
        <w:t>d.deptno</w:t>
      </w:r>
      <w:proofErr w:type="spellEnd"/>
    </w:p>
    <w:p w:rsidR="00A91021" w:rsidRPr="00500571" w:rsidRDefault="00A91021" w:rsidP="00A91021">
      <w:pPr>
        <w:ind w:left="720"/>
      </w:pPr>
      <w:r w:rsidRPr="00500571">
        <w:t>AND                   e .</w:t>
      </w:r>
      <w:proofErr w:type="spellStart"/>
      <w:r w:rsidRPr="00500571">
        <w:t>deptno</w:t>
      </w:r>
      <w:proofErr w:type="spellEnd"/>
      <w:r w:rsidRPr="00500571">
        <w:t xml:space="preserve"> = ‘808’ </w:t>
      </w:r>
    </w:p>
    <w:p w:rsidR="00A91021" w:rsidRPr="00500571" w:rsidRDefault="00A91021" w:rsidP="00A91021">
      <w:pPr>
        <w:ind w:left="720"/>
      </w:pPr>
      <w:r w:rsidRPr="00500571">
        <w:t>AND</w:t>
      </w:r>
      <w:r w:rsidRPr="00500571">
        <w:tab/>
      </w:r>
      <w:r w:rsidRPr="00500571">
        <w:tab/>
        <w:t xml:space="preserve"> </w:t>
      </w:r>
      <w:proofErr w:type="spellStart"/>
      <w:r w:rsidRPr="00500571">
        <w:t>d.deptno</w:t>
      </w:r>
      <w:proofErr w:type="spellEnd"/>
      <w:r w:rsidRPr="00500571">
        <w:t xml:space="preserve"> = '808';</w:t>
      </w:r>
    </w:p>
    <w:p w:rsidR="00A91021" w:rsidRPr="00500571" w:rsidRDefault="00A91021" w:rsidP="00A91021"/>
    <w:p w:rsidR="00A91021" w:rsidRPr="00500571" w:rsidRDefault="00A91021" w:rsidP="00A91021">
      <w:r w:rsidRPr="00500571">
        <w:t xml:space="preserve">Poorly designed indexes and a lack of indexes are primary sources of database application bottlenecks. An index is an alternate path to data in the database. </w:t>
      </w:r>
    </w:p>
    <w:p w:rsidR="00A91021" w:rsidRPr="00500571" w:rsidRDefault="00A91021" w:rsidP="00A91021">
      <w:r w:rsidRPr="00500571">
        <w:t xml:space="preserve">Index Design based on the type of queries. Usually indexes are created for large tables to support the most frequently run queries. The order in which columns appear in an index is important – check an example at </w:t>
      </w:r>
      <w:hyperlink r:id="rId28" w:history="1">
        <w:r w:rsidRPr="00500571">
          <w:rPr>
            <w:rStyle w:val="Hyperlink"/>
          </w:rPr>
          <w:t>http://weblogs.sqlteam.com/joew/archive/2008/02/13/60510.aspx</w:t>
        </w:r>
      </w:hyperlink>
    </w:p>
    <w:p w:rsidR="00A91021" w:rsidRPr="00500571" w:rsidRDefault="00A91021" w:rsidP="00A91021">
      <w:r w:rsidRPr="00500571">
        <w:t>To find execution information for each statement without executing it use EXPLAIN PLAN</w:t>
      </w:r>
    </w:p>
    <w:p w:rsidR="00A91021" w:rsidRDefault="00A91021" w:rsidP="00A91021"/>
    <w:p w:rsidR="00500571" w:rsidRPr="00500571" w:rsidRDefault="00500571" w:rsidP="00500571">
      <w:pPr>
        <w:pStyle w:val="Heading2"/>
      </w:pPr>
      <w:r>
        <w:lastRenderedPageBreak/>
        <w:t xml:space="preserve">Using </w:t>
      </w:r>
      <w:r w:rsidRPr="00500571">
        <w:t>EXPLAIN PLAN</w:t>
      </w:r>
    </w:p>
    <w:p w:rsidR="00500571" w:rsidRPr="00500571" w:rsidRDefault="00500571" w:rsidP="00A91021"/>
    <w:p w:rsidR="00A91021" w:rsidRPr="00500571" w:rsidRDefault="00A91021" w:rsidP="00A91021">
      <w:pPr>
        <w:pStyle w:val="NormalWeb"/>
        <w:kinsoku w:val="0"/>
        <w:overflowPunct w:val="0"/>
        <w:spacing w:before="0" w:beforeAutospacing="0" w:after="0" w:afterAutospacing="0"/>
        <w:textAlignment w:val="baseline"/>
      </w:pPr>
      <w:r w:rsidRPr="00500571">
        <w:rPr>
          <w:rFonts w:eastAsia="+mn-ea"/>
          <w:color w:val="0033CC"/>
          <w:kern w:val="24"/>
        </w:rPr>
        <w:t>EXAMPLE</w:t>
      </w:r>
    </w:p>
    <w:p w:rsidR="00A91021" w:rsidRPr="00500571" w:rsidRDefault="00A91021" w:rsidP="00A91021">
      <w:pPr>
        <w:pStyle w:val="NormalWeb"/>
        <w:kinsoku w:val="0"/>
        <w:overflowPunct w:val="0"/>
        <w:spacing w:before="0" w:beforeAutospacing="0" w:after="0" w:afterAutospacing="0"/>
        <w:textAlignment w:val="baseline"/>
      </w:pPr>
      <w:r w:rsidRPr="00500571">
        <w:rPr>
          <w:rFonts w:eastAsia="+mn-ea"/>
          <w:color w:val="222222"/>
          <w:kern w:val="24"/>
        </w:rPr>
        <w:t>EXPLAIN PLAN FOR</w:t>
      </w:r>
    </w:p>
    <w:p w:rsidR="00A91021" w:rsidRPr="00500571" w:rsidRDefault="00A91021" w:rsidP="00A91021">
      <w:pPr>
        <w:pStyle w:val="NormalWeb"/>
        <w:kinsoku w:val="0"/>
        <w:overflowPunct w:val="0"/>
        <w:spacing w:before="0" w:beforeAutospacing="0" w:after="0" w:afterAutospacing="0"/>
        <w:textAlignment w:val="baseline"/>
      </w:pPr>
      <w:r w:rsidRPr="00500571">
        <w:rPr>
          <w:rFonts w:eastAsia="+mn-ea"/>
          <w:color w:val="222222"/>
          <w:kern w:val="24"/>
        </w:rPr>
        <w:t xml:space="preserve">   --your query;</w:t>
      </w:r>
    </w:p>
    <w:p w:rsidR="00A91021" w:rsidRPr="00500571" w:rsidRDefault="00A91021" w:rsidP="00A91021">
      <w:pPr>
        <w:pStyle w:val="NormalWeb"/>
        <w:kinsoku w:val="0"/>
        <w:overflowPunct w:val="0"/>
        <w:spacing w:before="0" w:beforeAutospacing="0" w:after="0" w:afterAutospacing="0"/>
        <w:textAlignment w:val="baseline"/>
      </w:pPr>
      <w:r w:rsidRPr="00500571">
        <w:rPr>
          <w:rFonts w:eastAsia="+mn-ea"/>
          <w:color w:val="222222"/>
          <w:kern w:val="24"/>
        </w:rPr>
        <w:t>/</w:t>
      </w:r>
    </w:p>
    <w:p w:rsidR="00A91021" w:rsidRPr="00500571" w:rsidRDefault="00A91021" w:rsidP="00A91021">
      <w:pPr>
        <w:pStyle w:val="NormalWeb"/>
        <w:kinsoku w:val="0"/>
        <w:overflowPunct w:val="0"/>
        <w:spacing w:before="0" w:beforeAutospacing="0" w:after="0" w:afterAutospacing="0"/>
        <w:textAlignment w:val="baseline"/>
      </w:pPr>
      <w:r w:rsidRPr="00500571">
        <w:rPr>
          <w:rFonts w:eastAsia="+mn-ea"/>
          <w:color w:val="222222"/>
          <w:kern w:val="24"/>
        </w:rPr>
        <w:t xml:space="preserve">SELECT PLAN_TABLE_OUTPUT FROM </w:t>
      </w:r>
      <w:r w:rsidRPr="00500571">
        <w:rPr>
          <w:rFonts w:eastAsia="+mn-ea"/>
          <w:color w:val="222222"/>
          <w:kern w:val="24"/>
        </w:rPr>
        <w:br/>
        <w:t>TABLE (DBMS_</w:t>
      </w:r>
      <w:proofErr w:type="gramStart"/>
      <w:r w:rsidRPr="00500571">
        <w:rPr>
          <w:rFonts w:eastAsia="+mn-ea"/>
          <w:color w:val="222222"/>
          <w:kern w:val="24"/>
        </w:rPr>
        <w:t>XPLAN.DISPLAY(</w:t>
      </w:r>
      <w:proofErr w:type="gramEnd"/>
      <w:r w:rsidRPr="00500571">
        <w:rPr>
          <w:rFonts w:eastAsia="+mn-ea"/>
          <w:color w:val="222222"/>
          <w:kern w:val="24"/>
        </w:rPr>
        <w:t>));</w:t>
      </w:r>
      <w:r w:rsidRPr="00500571">
        <w:rPr>
          <w:rFonts w:eastAsia="+mn-ea"/>
          <w:color w:val="969696"/>
          <w:kern w:val="24"/>
        </w:rPr>
        <w:t xml:space="preserve"> </w:t>
      </w:r>
    </w:p>
    <w:p w:rsidR="00A91021" w:rsidRPr="00500571" w:rsidRDefault="00A91021" w:rsidP="00A91021"/>
    <w:p w:rsidR="00A91021" w:rsidRPr="00500571" w:rsidRDefault="00A91021" w:rsidP="00A91021">
      <w:r w:rsidRPr="00500571">
        <w:t xml:space="preserve">Or in SQL developer click Explain </w:t>
      </w:r>
      <w:proofErr w:type="gramStart"/>
      <w:r w:rsidRPr="00500571">
        <w:t>Plan  (</w:t>
      </w:r>
      <w:proofErr w:type="gramEnd"/>
      <w:r w:rsidRPr="00500571">
        <w:t>F10) icon on the toolbar.</w:t>
      </w:r>
    </w:p>
    <w:p w:rsidR="00A91021" w:rsidRPr="00500571" w:rsidRDefault="00A91021" w:rsidP="00A91021">
      <w:r w:rsidRPr="00500571">
        <w:rPr>
          <w:noProof/>
        </w:rPr>
        <w:drawing>
          <wp:inline distT="0" distB="0" distL="0" distR="0">
            <wp:extent cx="5486400" cy="14097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486400" cy="1409700"/>
                    </a:xfrm>
                    <a:prstGeom prst="rect">
                      <a:avLst/>
                    </a:prstGeom>
                    <a:noFill/>
                    <a:ln>
                      <a:noFill/>
                    </a:ln>
                  </pic:spPr>
                </pic:pic>
              </a:graphicData>
            </a:graphic>
          </wp:inline>
        </w:drawing>
      </w:r>
    </w:p>
    <w:p w:rsidR="00A91021" w:rsidRPr="00500571" w:rsidRDefault="00A91021" w:rsidP="00A91021"/>
    <w:p w:rsidR="00A91021" w:rsidRPr="00500571" w:rsidRDefault="00A91021" w:rsidP="00A91021">
      <w:r w:rsidRPr="00500571">
        <w:t xml:space="preserve">Example using EXPLAIN PLAN </w:t>
      </w:r>
    </w:p>
    <w:p w:rsidR="00A91021" w:rsidRPr="00500571" w:rsidRDefault="00A91021" w:rsidP="00A91021"/>
    <w:p w:rsidR="00A91021" w:rsidRPr="00500571" w:rsidRDefault="00A91021" w:rsidP="00A91021">
      <w:pPr>
        <w:pBdr>
          <w:top w:val="single" w:sz="4" w:space="1" w:color="auto"/>
          <w:left w:val="single" w:sz="4" w:space="4" w:color="auto"/>
          <w:bottom w:val="single" w:sz="4" w:space="1" w:color="auto"/>
          <w:right w:val="single" w:sz="4" w:space="4" w:color="auto"/>
        </w:pBdr>
      </w:pPr>
      <w:r w:rsidRPr="00500571">
        <w:rPr>
          <w:rFonts w:eastAsia="+mn-ea"/>
          <w:color w:val="222222"/>
          <w:kern w:val="24"/>
        </w:rPr>
        <w:t>EXPLAIN PLAN FOR</w:t>
      </w:r>
    </w:p>
    <w:p w:rsidR="00A91021" w:rsidRPr="00500571" w:rsidRDefault="00A91021" w:rsidP="00A91021">
      <w:pPr>
        <w:pBdr>
          <w:top w:val="single" w:sz="4" w:space="1" w:color="auto"/>
          <w:left w:val="single" w:sz="4" w:space="4" w:color="auto"/>
          <w:bottom w:val="single" w:sz="4" w:space="1" w:color="auto"/>
          <w:right w:val="single" w:sz="4" w:space="4" w:color="auto"/>
        </w:pBdr>
        <w:rPr>
          <w:rFonts w:eastAsia="+mn-ea"/>
          <w:color w:val="222222"/>
          <w:kern w:val="24"/>
        </w:rPr>
      </w:pPr>
      <w:r w:rsidRPr="00500571">
        <w:rPr>
          <w:rFonts w:eastAsia="+mn-ea"/>
          <w:color w:val="222222"/>
          <w:kern w:val="24"/>
        </w:rPr>
        <w:t xml:space="preserve">SELECT </w:t>
      </w:r>
      <w:proofErr w:type="gramStart"/>
      <w:r w:rsidRPr="00500571">
        <w:rPr>
          <w:rFonts w:eastAsia="+mn-ea"/>
          <w:color w:val="222222"/>
          <w:kern w:val="24"/>
        </w:rPr>
        <w:t>COUNT(</w:t>
      </w:r>
      <w:proofErr w:type="gramEnd"/>
      <w:r w:rsidRPr="00500571">
        <w:rPr>
          <w:rFonts w:eastAsia="+mn-ea"/>
          <w:color w:val="222222"/>
          <w:kern w:val="24"/>
        </w:rPr>
        <w:t>*) FROM DVSYS.RULE_SET_RULE$   c;</w:t>
      </w:r>
    </w:p>
    <w:p w:rsidR="00A91021" w:rsidRPr="00500571" w:rsidRDefault="00A91021" w:rsidP="00A91021">
      <w:pPr>
        <w:pBdr>
          <w:top w:val="single" w:sz="4" w:space="1" w:color="auto"/>
          <w:left w:val="single" w:sz="4" w:space="4" w:color="auto"/>
          <w:bottom w:val="single" w:sz="4" w:space="1" w:color="auto"/>
          <w:right w:val="single" w:sz="4" w:space="4" w:color="auto"/>
        </w:pBdr>
        <w:rPr>
          <w:rFonts w:eastAsia="+mn-ea"/>
          <w:color w:val="222222"/>
          <w:kern w:val="24"/>
        </w:rPr>
      </w:pPr>
      <w:r w:rsidRPr="00500571">
        <w:rPr>
          <w:rFonts w:eastAsia="+mn-ea"/>
          <w:color w:val="222222"/>
          <w:kern w:val="24"/>
        </w:rPr>
        <w:t xml:space="preserve">SELECT PLAN_TABLE_OUTPUT FROM </w:t>
      </w:r>
      <w:r w:rsidRPr="00500571">
        <w:rPr>
          <w:rFonts w:eastAsia="+mn-ea"/>
          <w:color w:val="222222"/>
          <w:kern w:val="24"/>
        </w:rPr>
        <w:br/>
        <w:t>TABLE (DBMS_</w:t>
      </w:r>
      <w:proofErr w:type="gramStart"/>
      <w:r w:rsidRPr="00500571">
        <w:rPr>
          <w:rFonts w:eastAsia="+mn-ea"/>
          <w:color w:val="222222"/>
          <w:kern w:val="24"/>
        </w:rPr>
        <w:t>XPLAN.DISPLAY(</w:t>
      </w:r>
      <w:proofErr w:type="gramEnd"/>
      <w:r w:rsidRPr="00500571">
        <w:rPr>
          <w:rFonts w:eastAsia="+mn-ea"/>
          <w:color w:val="222222"/>
          <w:kern w:val="24"/>
        </w:rPr>
        <w:t xml:space="preserve">)); </w:t>
      </w:r>
    </w:p>
    <w:p w:rsidR="00A91021" w:rsidRPr="00500571" w:rsidRDefault="00A91021" w:rsidP="00A91021"/>
    <w:p w:rsidR="00A91021" w:rsidRPr="00500571" w:rsidRDefault="00A91021" w:rsidP="00A91021">
      <w:r w:rsidRPr="00500571">
        <w:t>The result</w:t>
      </w:r>
    </w:p>
    <w:p w:rsidR="00A91021" w:rsidRPr="00500571" w:rsidRDefault="00A91021" w:rsidP="00A91021">
      <w:pPr>
        <w:rPr>
          <w:noProof/>
        </w:rPr>
      </w:pPr>
      <w:r w:rsidRPr="00500571">
        <w:rPr>
          <w:noProof/>
        </w:rPr>
        <w:lastRenderedPageBreak/>
        <w:drawing>
          <wp:inline distT="0" distB="0" distL="0" distR="0">
            <wp:extent cx="5486400" cy="36480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486400" cy="3648075"/>
                    </a:xfrm>
                    <a:prstGeom prst="rect">
                      <a:avLst/>
                    </a:prstGeom>
                    <a:noFill/>
                    <a:ln>
                      <a:noFill/>
                    </a:ln>
                  </pic:spPr>
                </pic:pic>
              </a:graphicData>
            </a:graphic>
          </wp:inline>
        </w:drawing>
      </w:r>
    </w:p>
    <w:p w:rsidR="00A91021" w:rsidRPr="00500571" w:rsidRDefault="00A91021" w:rsidP="00A91021">
      <w:pPr>
        <w:rPr>
          <w:noProof/>
        </w:rPr>
      </w:pPr>
    </w:p>
    <w:p w:rsidR="00A91021" w:rsidRPr="00500571" w:rsidRDefault="00A91021" w:rsidP="00A91021">
      <w:pPr>
        <w:rPr>
          <w:noProof/>
        </w:rPr>
      </w:pPr>
      <w:r w:rsidRPr="00500571">
        <w:rPr>
          <w:noProof/>
        </w:rPr>
        <w:t xml:space="preserve">The result shows that full scan of RULE_SET_RULE$_FK1_IDX was used. The cost is 1. The cost represents the estimated resource usage for that plan. The lower the cost the more efficient the plan is expected to be. The optimizer’s cost model accounts for the IO, CPU, and network resources that will be used by the query. </w:t>
      </w:r>
      <w:hyperlink r:id="rId31" w:history="1">
        <w:r w:rsidRPr="00500571">
          <w:rPr>
            <w:rStyle w:val="Hyperlink"/>
          </w:rPr>
          <w:t>http://www.oracle.com/technetwork/database/bi-datawarehousing/twp-explain-the-explain-plan-052011-393674.pdf</w:t>
        </w:r>
      </w:hyperlink>
      <w:r w:rsidRPr="00500571">
        <w:t>.</w:t>
      </w:r>
    </w:p>
    <w:p w:rsidR="00A91021" w:rsidRPr="00500571" w:rsidRDefault="00A91021" w:rsidP="00A91021"/>
    <w:p w:rsidR="00A91021" w:rsidRPr="00500571" w:rsidRDefault="00A91021" w:rsidP="00A91021">
      <w:r w:rsidRPr="00500571">
        <w:t>Example using SQL Developer Explain Plan</w:t>
      </w:r>
    </w:p>
    <w:p w:rsidR="00A91021" w:rsidRPr="00500571" w:rsidRDefault="00A91021" w:rsidP="00A91021">
      <w:pPr>
        <w:rPr>
          <w:noProof/>
        </w:rPr>
      </w:pPr>
      <w:r w:rsidRPr="00500571">
        <w:rPr>
          <w:noProof/>
        </w:rPr>
        <w:lastRenderedPageBreak/>
        <w:drawing>
          <wp:inline distT="0" distB="0" distL="0" distR="0">
            <wp:extent cx="5486400" cy="30289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86400" cy="3028950"/>
                    </a:xfrm>
                    <a:prstGeom prst="rect">
                      <a:avLst/>
                    </a:prstGeom>
                    <a:noFill/>
                    <a:ln>
                      <a:noFill/>
                    </a:ln>
                  </pic:spPr>
                </pic:pic>
              </a:graphicData>
            </a:graphic>
          </wp:inline>
        </w:drawing>
      </w:r>
    </w:p>
    <w:p w:rsidR="00A91021" w:rsidRPr="00500571" w:rsidRDefault="00A91021" w:rsidP="00A91021">
      <w:pPr>
        <w:rPr>
          <w:noProof/>
        </w:rPr>
      </w:pPr>
      <w:r w:rsidRPr="00500571">
        <w:rPr>
          <w:noProof/>
        </w:rPr>
        <w:t xml:space="preserve">There results are the same, but presented differently. SQL Developer Explain Plan all so allows to compare two execution palns. </w:t>
      </w:r>
    </w:p>
    <w:p w:rsidR="00A91021" w:rsidRPr="00500571" w:rsidRDefault="00A91021" w:rsidP="00A91021">
      <w:pPr>
        <w:rPr>
          <w:noProof/>
        </w:rPr>
      </w:pPr>
    </w:p>
    <w:p w:rsidR="00A91021" w:rsidRPr="00500571" w:rsidRDefault="00A91021" w:rsidP="00A91021">
      <w:pPr>
        <w:rPr>
          <w:noProof/>
        </w:rPr>
      </w:pPr>
      <w:r w:rsidRPr="00500571">
        <w:rPr>
          <w:noProof/>
        </w:rPr>
        <w:t xml:space="preserve">Find all indexes for </w:t>
      </w:r>
      <w:r w:rsidRPr="00500571">
        <w:rPr>
          <w:rFonts w:eastAsia="+mn-ea"/>
          <w:color w:val="222222"/>
          <w:kern w:val="24"/>
        </w:rPr>
        <w:t xml:space="preserve">SYS.COL$ </w:t>
      </w:r>
      <w:r w:rsidRPr="00500571">
        <w:rPr>
          <w:noProof/>
        </w:rPr>
        <w:t>table</w:t>
      </w:r>
    </w:p>
    <w:p w:rsidR="00A91021" w:rsidRPr="00500571" w:rsidRDefault="00A91021" w:rsidP="00A91021">
      <w:pPr>
        <w:rPr>
          <w:noProof/>
        </w:rPr>
      </w:pPr>
      <w:r w:rsidRPr="00500571">
        <w:rPr>
          <w:noProof/>
        </w:rPr>
        <w:t>SELECT * from DBA_IND_COLUMNS WHERE TABLE_OWNER='</w:t>
      </w:r>
      <w:r w:rsidRPr="00500571">
        <w:rPr>
          <w:rFonts w:eastAsia="+mn-ea"/>
          <w:color w:val="222222"/>
          <w:kern w:val="24"/>
        </w:rPr>
        <w:t>SYS</w:t>
      </w:r>
      <w:r w:rsidRPr="00500571">
        <w:rPr>
          <w:noProof/>
        </w:rPr>
        <w:t>' and TABLE_NAME='</w:t>
      </w:r>
      <w:r w:rsidRPr="00500571">
        <w:rPr>
          <w:rFonts w:eastAsia="+mn-ea"/>
          <w:color w:val="222222"/>
          <w:kern w:val="24"/>
        </w:rPr>
        <w:t>COL$</w:t>
      </w:r>
      <w:r w:rsidRPr="00500571">
        <w:rPr>
          <w:noProof/>
        </w:rPr>
        <w:t>';</w:t>
      </w:r>
    </w:p>
    <w:p w:rsidR="00A91021" w:rsidRPr="00500571" w:rsidRDefault="00A91021" w:rsidP="00A91021">
      <w:pPr>
        <w:rPr>
          <w:noProof/>
        </w:rPr>
      </w:pPr>
    </w:p>
    <w:p w:rsidR="00A91021" w:rsidRPr="00500571" w:rsidRDefault="00A91021" w:rsidP="00A91021">
      <w:pPr>
        <w:rPr>
          <w:noProof/>
        </w:rPr>
      </w:pPr>
      <w:r w:rsidRPr="00500571">
        <w:rPr>
          <w:noProof/>
        </w:rPr>
        <w:drawing>
          <wp:inline distT="0" distB="0" distL="0" distR="0">
            <wp:extent cx="5943600" cy="32194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3600" cy="3219450"/>
                    </a:xfrm>
                    <a:prstGeom prst="rect">
                      <a:avLst/>
                    </a:prstGeom>
                    <a:noFill/>
                    <a:ln>
                      <a:noFill/>
                    </a:ln>
                  </pic:spPr>
                </pic:pic>
              </a:graphicData>
            </a:graphic>
          </wp:inline>
        </w:drawing>
      </w:r>
    </w:p>
    <w:p w:rsidR="00A91021" w:rsidRPr="00500571" w:rsidRDefault="00A91021" w:rsidP="00A91021">
      <w:pPr>
        <w:rPr>
          <w:noProof/>
        </w:rPr>
      </w:pPr>
    </w:p>
    <w:p w:rsidR="00A91021" w:rsidRPr="00500571" w:rsidRDefault="00A91021" w:rsidP="00A91021">
      <w:pPr>
        <w:rPr>
          <w:noProof/>
        </w:rPr>
      </w:pPr>
      <w:r w:rsidRPr="00500571">
        <w:rPr>
          <w:noProof/>
        </w:rPr>
        <w:t>Lets compare two execution plans for the same query.</w:t>
      </w:r>
    </w:p>
    <w:p w:rsidR="00A91021" w:rsidRPr="00500571" w:rsidRDefault="00A91021" w:rsidP="00A91021">
      <w:pPr>
        <w:rPr>
          <w:noProof/>
        </w:rPr>
      </w:pPr>
    </w:p>
    <w:p w:rsidR="00A91021" w:rsidRPr="00500571" w:rsidRDefault="00A91021" w:rsidP="00A91021">
      <w:pPr>
        <w:rPr>
          <w:noProof/>
        </w:rPr>
      </w:pPr>
      <w:r w:rsidRPr="00500571">
        <w:rPr>
          <w:noProof/>
        </w:rPr>
        <w:t xml:space="preserve">Create an execution plan for </w:t>
      </w:r>
    </w:p>
    <w:p w:rsidR="00A91021" w:rsidRPr="00500571" w:rsidRDefault="00A91021" w:rsidP="00A91021">
      <w:pPr>
        <w:pBdr>
          <w:top w:val="single" w:sz="4" w:space="1" w:color="auto"/>
          <w:left w:val="single" w:sz="4" w:space="4" w:color="auto"/>
          <w:bottom w:val="single" w:sz="4" w:space="1" w:color="auto"/>
          <w:right w:val="single" w:sz="4" w:space="4" w:color="auto"/>
        </w:pBdr>
        <w:rPr>
          <w:noProof/>
        </w:rPr>
      </w:pPr>
      <w:r w:rsidRPr="00500571">
        <w:rPr>
          <w:noProof/>
        </w:rPr>
        <w:lastRenderedPageBreak/>
        <w:t>SELECT COUNT(distinct name) FROM sys.col$ c;</w:t>
      </w:r>
    </w:p>
    <w:p w:rsidR="00A91021" w:rsidRPr="00500571" w:rsidRDefault="00A91021" w:rsidP="00A91021">
      <w:pPr>
        <w:rPr>
          <w:noProof/>
        </w:rPr>
      </w:pPr>
      <w:r w:rsidRPr="00500571">
        <w:rPr>
          <w:noProof/>
        </w:rPr>
        <w:t xml:space="preserve">There is an index </w:t>
      </w:r>
      <w:r w:rsidRPr="00500571">
        <w:rPr>
          <w:b/>
          <w:noProof/>
        </w:rPr>
        <w:t>I_COL1</w:t>
      </w:r>
      <w:r w:rsidRPr="00500571">
        <w:rPr>
          <w:noProof/>
        </w:rPr>
        <w:t xml:space="preserve"> for name column and Oracle will use this index to count names. </w:t>
      </w:r>
    </w:p>
    <w:p w:rsidR="00A91021" w:rsidRPr="00500571" w:rsidRDefault="00A91021" w:rsidP="00A91021">
      <w:pPr>
        <w:rPr>
          <w:noProof/>
        </w:rPr>
      </w:pPr>
      <w:r w:rsidRPr="00500571">
        <w:rPr>
          <w:noProof/>
        </w:rPr>
        <w:t>Pin this plan</w:t>
      </w:r>
    </w:p>
    <w:p w:rsidR="00A91021" w:rsidRPr="00500571" w:rsidRDefault="00A91021" w:rsidP="00A91021">
      <w:pPr>
        <w:rPr>
          <w:noProof/>
        </w:rPr>
      </w:pPr>
      <w:r w:rsidRPr="00500571">
        <w:rPr>
          <w:noProof/>
        </w:rPr>
        <w:drawing>
          <wp:inline distT="0" distB="0" distL="0" distR="0">
            <wp:extent cx="5943600" cy="3676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943600" cy="3676650"/>
                    </a:xfrm>
                    <a:prstGeom prst="rect">
                      <a:avLst/>
                    </a:prstGeom>
                    <a:noFill/>
                    <a:ln>
                      <a:noFill/>
                    </a:ln>
                  </pic:spPr>
                </pic:pic>
              </a:graphicData>
            </a:graphic>
          </wp:inline>
        </w:drawing>
      </w:r>
    </w:p>
    <w:p w:rsidR="00A91021" w:rsidRPr="00500571" w:rsidRDefault="00A91021" w:rsidP="00A91021">
      <w:pPr>
        <w:rPr>
          <w:noProof/>
        </w:rPr>
      </w:pPr>
    </w:p>
    <w:p w:rsidR="00A91021" w:rsidRPr="00500571" w:rsidRDefault="00A91021" w:rsidP="00A91021">
      <w:pPr>
        <w:rPr>
          <w:noProof/>
        </w:rPr>
      </w:pPr>
      <w:r w:rsidRPr="00500571">
        <w:rPr>
          <w:noProof/>
        </w:rPr>
        <w:t>Generate the second plan</w:t>
      </w:r>
    </w:p>
    <w:p w:rsidR="00A91021" w:rsidRPr="00500571" w:rsidRDefault="00A91021" w:rsidP="00A91021">
      <w:pPr>
        <w:rPr>
          <w:noProof/>
        </w:rPr>
      </w:pPr>
      <w:r w:rsidRPr="00500571">
        <w:rPr>
          <w:noProof/>
        </w:rPr>
        <w:t>Use the same query, but force Oracle to use table scan instead of index scan</w:t>
      </w:r>
    </w:p>
    <w:p w:rsidR="00A91021" w:rsidRPr="00500571" w:rsidRDefault="00A91021" w:rsidP="00A91021">
      <w:pPr>
        <w:pBdr>
          <w:top w:val="single" w:sz="4" w:space="1" w:color="auto"/>
          <w:left w:val="single" w:sz="4" w:space="4" w:color="auto"/>
          <w:bottom w:val="single" w:sz="4" w:space="1" w:color="auto"/>
          <w:right w:val="single" w:sz="4" w:space="4" w:color="auto"/>
        </w:pBdr>
        <w:rPr>
          <w:noProof/>
        </w:rPr>
      </w:pPr>
      <w:r w:rsidRPr="00500571">
        <w:rPr>
          <w:noProof/>
        </w:rPr>
        <w:t>SELECT /*+ FULL(c)  */ COUNT(distinct name) FROM sys.col$ c;</w:t>
      </w:r>
    </w:p>
    <w:p w:rsidR="00A91021" w:rsidRPr="00500571" w:rsidRDefault="00A91021" w:rsidP="00A91021">
      <w:pPr>
        <w:rPr>
          <w:noProof/>
        </w:rPr>
      </w:pPr>
    </w:p>
    <w:p w:rsidR="00A91021" w:rsidRPr="00500571" w:rsidRDefault="00A91021" w:rsidP="00A91021">
      <w:pPr>
        <w:rPr>
          <w:noProof/>
        </w:rPr>
      </w:pPr>
      <w:r w:rsidRPr="00500571">
        <w:rPr>
          <w:noProof/>
        </w:rPr>
        <w:t>/*+ FULL(c)  */ tells Oracle to use full scan of table c</w:t>
      </w:r>
    </w:p>
    <w:p w:rsidR="00A91021" w:rsidRPr="00500571" w:rsidRDefault="00A91021" w:rsidP="00A91021">
      <w:pPr>
        <w:rPr>
          <w:noProof/>
        </w:rPr>
      </w:pPr>
    </w:p>
    <w:p w:rsidR="00A91021" w:rsidRPr="00500571" w:rsidRDefault="00A91021" w:rsidP="00A91021">
      <w:r w:rsidRPr="00500571">
        <w:rPr>
          <w:noProof/>
        </w:rPr>
        <w:lastRenderedPageBreak/>
        <w:drawing>
          <wp:inline distT="0" distB="0" distL="0" distR="0">
            <wp:extent cx="5943600" cy="39719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943600" cy="3971925"/>
                    </a:xfrm>
                    <a:prstGeom prst="rect">
                      <a:avLst/>
                    </a:prstGeom>
                    <a:noFill/>
                    <a:ln>
                      <a:noFill/>
                    </a:ln>
                  </pic:spPr>
                </pic:pic>
              </a:graphicData>
            </a:graphic>
          </wp:inline>
        </w:drawing>
      </w:r>
    </w:p>
    <w:p w:rsidR="00A91021" w:rsidRPr="00500571" w:rsidRDefault="00A91021" w:rsidP="00A91021">
      <w:r w:rsidRPr="00500571">
        <w:t xml:space="preserve">The full table scan cost is 424. </w:t>
      </w:r>
    </w:p>
    <w:p w:rsidR="00A91021" w:rsidRPr="00500571" w:rsidRDefault="00A91021" w:rsidP="00A91021">
      <w:r w:rsidRPr="00500571">
        <w:t xml:space="preserve">Right-click the second execution pan and chose compare and explain. </w:t>
      </w:r>
    </w:p>
    <w:p w:rsidR="00A91021" w:rsidRPr="00500571" w:rsidRDefault="00A91021" w:rsidP="00A91021">
      <w:r w:rsidRPr="00500571">
        <w:rPr>
          <w:noProof/>
        </w:rPr>
        <w:drawing>
          <wp:inline distT="0" distB="0" distL="0" distR="0">
            <wp:extent cx="5943600" cy="1371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3600" cy="1371600"/>
                    </a:xfrm>
                    <a:prstGeom prst="rect">
                      <a:avLst/>
                    </a:prstGeom>
                    <a:noFill/>
                    <a:ln>
                      <a:noFill/>
                    </a:ln>
                  </pic:spPr>
                </pic:pic>
              </a:graphicData>
            </a:graphic>
          </wp:inline>
        </w:drawing>
      </w:r>
    </w:p>
    <w:bookmarkEnd w:id="14"/>
    <w:p w:rsidR="00A91021" w:rsidRPr="00500571" w:rsidRDefault="00A91021" w:rsidP="00A91021"/>
    <w:p w:rsidR="00A91021" w:rsidRPr="00500571" w:rsidRDefault="00A91021" w:rsidP="00A91021"/>
    <w:p w:rsidR="00864294" w:rsidRDefault="00864294" w:rsidP="00864294">
      <w:pPr>
        <w:rPr>
          <w:noProof/>
        </w:rPr>
      </w:pPr>
      <w:r>
        <w:rPr>
          <w:noProof/>
        </w:rPr>
        <w:t>NOTE: Explain plan does not run the query, it just show how the query will be executed.</w:t>
      </w:r>
    </w:p>
    <w:p w:rsidR="00864294" w:rsidRDefault="00864294" w:rsidP="00864294">
      <w:pPr>
        <w:rPr>
          <w:noProof/>
        </w:rPr>
      </w:pPr>
      <w:r>
        <w:rPr>
          <w:noProof/>
        </w:rPr>
        <w:t xml:space="preserve">Example: If we create table and run insert values inside the EXPLAIN PLAN FOR, the value will not be inserted. </w:t>
      </w:r>
    </w:p>
    <w:p w:rsidR="00864294" w:rsidRDefault="00864294" w:rsidP="00864294">
      <w:pPr>
        <w:rPr>
          <w:noProof/>
        </w:rPr>
      </w:pPr>
    </w:p>
    <w:p w:rsidR="00864294" w:rsidRDefault="00864294" w:rsidP="00864294">
      <w:pPr>
        <w:rPr>
          <w:noProof/>
        </w:rPr>
      </w:pPr>
    </w:p>
    <w:p w:rsidR="00864294" w:rsidRPr="00463A31" w:rsidRDefault="00864294" w:rsidP="00864294">
      <w:pPr>
        <w:pBdr>
          <w:top w:val="single" w:sz="4" w:space="1" w:color="auto"/>
          <w:left w:val="single" w:sz="4" w:space="4" w:color="auto"/>
          <w:bottom w:val="single" w:sz="4" w:space="1" w:color="auto"/>
          <w:right w:val="single" w:sz="4" w:space="4" w:color="auto"/>
        </w:pBdr>
        <w:rPr>
          <w:rFonts w:ascii="Lucida Console" w:hAnsi="Lucida Console"/>
          <w:noProof/>
        </w:rPr>
      </w:pPr>
      <w:r w:rsidRPr="00463A31">
        <w:rPr>
          <w:rFonts w:ascii="Lucida Console" w:hAnsi="Lucida Console"/>
          <w:noProof/>
        </w:rPr>
        <w:t>create table testtable (id int);</w:t>
      </w:r>
    </w:p>
    <w:p w:rsidR="00864294" w:rsidRPr="00463A31" w:rsidRDefault="00864294" w:rsidP="00864294">
      <w:pPr>
        <w:pBdr>
          <w:top w:val="single" w:sz="4" w:space="1" w:color="auto"/>
          <w:left w:val="single" w:sz="4" w:space="4" w:color="auto"/>
          <w:bottom w:val="single" w:sz="4" w:space="1" w:color="auto"/>
          <w:right w:val="single" w:sz="4" w:space="4" w:color="auto"/>
        </w:pBdr>
        <w:rPr>
          <w:rFonts w:ascii="Lucida Console" w:hAnsi="Lucida Console"/>
          <w:noProof/>
        </w:rPr>
      </w:pPr>
      <w:r w:rsidRPr="00463A31">
        <w:rPr>
          <w:rFonts w:ascii="Lucida Console" w:hAnsi="Lucida Console"/>
          <w:noProof/>
        </w:rPr>
        <w:t>/</w:t>
      </w:r>
    </w:p>
    <w:p w:rsidR="00864294" w:rsidRPr="00463A31" w:rsidRDefault="00864294" w:rsidP="00864294">
      <w:pPr>
        <w:pBdr>
          <w:top w:val="single" w:sz="4" w:space="1" w:color="auto"/>
          <w:left w:val="single" w:sz="4" w:space="4" w:color="auto"/>
          <w:bottom w:val="single" w:sz="4" w:space="1" w:color="auto"/>
          <w:right w:val="single" w:sz="4" w:space="4" w:color="auto"/>
        </w:pBdr>
        <w:rPr>
          <w:rFonts w:ascii="Lucida Console" w:hAnsi="Lucida Console"/>
          <w:noProof/>
        </w:rPr>
      </w:pPr>
      <w:r w:rsidRPr="00463A31">
        <w:rPr>
          <w:rFonts w:ascii="Lucida Console" w:hAnsi="Lucida Console"/>
          <w:noProof/>
        </w:rPr>
        <w:t>EXPLAIN PLAN FOR</w:t>
      </w:r>
    </w:p>
    <w:p w:rsidR="00864294" w:rsidRPr="00463A31" w:rsidRDefault="00864294" w:rsidP="00864294">
      <w:pPr>
        <w:pBdr>
          <w:top w:val="single" w:sz="4" w:space="1" w:color="auto"/>
          <w:left w:val="single" w:sz="4" w:space="4" w:color="auto"/>
          <w:bottom w:val="single" w:sz="4" w:space="1" w:color="auto"/>
          <w:right w:val="single" w:sz="4" w:space="4" w:color="auto"/>
        </w:pBdr>
        <w:rPr>
          <w:rFonts w:ascii="Lucida Console" w:hAnsi="Lucida Console"/>
          <w:noProof/>
        </w:rPr>
      </w:pPr>
      <w:r w:rsidRPr="00463A31">
        <w:rPr>
          <w:rFonts w:ascii="Lucida Console" w:hAnsi="Lucida Console"/>
          <w:noProof/>
        </w:rPr>
        <w:t>INSERT INTO testtable values (1);</w:t>
      </w:r>
    </w:p>
    <w:p w:rsidR="00864294" w:rsidRPr="00463A31" w:rsidRDefault="00864294" w:rsidP="00864294">
      <w:pPr>
        <w:pBdr>
          <w:top w:val="single" w:sz="4" w:space="1" w:color="auto"/>
          <w:left w:val="single" w:sz="4" w:space="4" w:color="auto"/>
          <w:bottom w:val="single" w:sz="4" w:space="1" w:color="auto"/>
          <w:right w:val="single" w:sz="4" w:space="4" w:color="auto"/>
        </w:pBdr>
        <w:rPr>
          <w:rFonts w:ascii="Lucida Console" w:hAnsi="Lucida Console"/>
          <w:noProof/>
        </w:rPr>
      </w:pPr>
      <w:r w:rsidRPr="00463A31">
        <w:rPr>
          <w:rFonts w:ascii="Lucida Console" w:hAnsi="Lucida Console"/>
          <w:noProof/>
        </w:rPr>
        <w:t xml:space="preserve">SELECT PLAN_TABLE_OUTPUT FROM </w:t>
      </w:r>
    </w:p>
    <w:p w:rsidR="00864294" w:rsidRPr="00463A31" w:rsidRDefault="00864294" w:rsidP="00864294">
      <w:pPr>
        <w:pBdr>
          <w:top w:val="single" w:sz="4" w:space="1" w:color="auto"/>
          <w:left w:val="single" w:sz="4" w:space="4" w:color="auto"/>
          <w:bottom w:val="single" w:sz="4" w:space="1" w:color="auto"/>
          <w:right w:val="single" w:sz="4" w:space="4" w:color="auto"/>
        </w:pBdr>
        <w:rPr>
          <w:rFonts w:ascii="Lucida Console" w:hAnsi="Lucida Console"/>
          <w:noProof/>
        </w:rPr>
      </w:pPr>
      <w:r w:rsidRPr="00463A31">
        <w:rPr>
          <w:rFonts w:ascii="Lucida Console" w:hAnsi="Lucida Console"/>
          <w:noProof/>
        </w:rPr>
        <w:t>TABLE (DBMS_XPLAN.DISPLAY());</w:t>
      </w:r>
    </w:p>
    <w:p w:rsidR="00864294" w:rsidRDefault="00864294" w:rsidP="00864294">
      <w:pPr>
        <w:pBdr>
          <w:top w:val="single" w:sz="4" w:space="1" w:color="auto"/>
          <w:left w:val="single" w:sz="4" w:space="4" w:color="auto"/>
          <w:bottom w:val="single" w:sz="4" w:space="1" w:color="auto"/>
          <w:right w:val="single" w:sz="4" w:space="4" w:color="auto"/>
        </w:pBdr>
        <w:rPr>
          <w:noProof/>
        </w:rPr>
      </w:pPr>
      <w:r w:rsidRPr="00463A31">
        <w:rPr>
          <w:rFonts w:ascii="Lucida Console" w:hAnsi="Lucida Console"/>
          <w:noProof/>
        </w:rPr>
        <w:t>select * from testtable;</w:t>
      </w:r>
    </w:p>
    <w:p w:rsidR="00864294" w:rsidRDefault="00864294" w:rsidP="00864294">
      <w:pPr>
        <w:rPr>
          <w:noProof/>
        </w:rPr>
      </w:pPr>
      <w:r w:rsidRPr="00CC3C7F">
        <w:rPr>
          <w:noProof/>
        </w:rPr>
        <w:lastRenderedPageBreak/>
        <w:drawing>
          <wp:inline distT="0" distB="0" distL="0" distR="0">
            <wp:extent cx="5943600" cy="37052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43600" cy="3705225"/>
                    </a:xfrm>
                    <a:prstGeom prst="rect">
                      <a:avLst/>
                    </a:prstGeom>
                    <a:noFill/>
                    <a:ln>
                      <a:noFill/>
                    </a:ln>
                  </pic:spPr>
                </pic:pic>
              </a:graphicData>
            </a:graphic>
          </wp:inline>
        </w:drawing>
      </w:r>
    </w:p>
    <w:p w:rsidR="00864294" w:rsidRDefault="00864294" w:rsidP="00864294">
      <w:pPr>
        <w:rPr>
          <w:noProof/>
        </w:rPr>
      </w:pPr>
      <w:r>
        <w:rPr>
          <w:noProof/>
        </w:rPr>
        <w:t xml:space="preserve">The last query  </w:t>
      </w:r>
      <w:r w:rsidRPr="00463A31">
        <w:rPr>
          <w:rFonts w:ascii="Lucida Console" w:hAnsi="Lucida Console"/>
          <w:noProof/>
        </w:rPr>
        <w:t>select * from testtable;</w:t>
      </w:r>
      <w:r>
        <w:rPr>
          <w:rFonts w:ascii="Lucida Console" w:hAnsi="Lucida Console"/>
          <w:noProof/>
        </w:rPr>
        <w:t xml:space="preserve"> </w:t>
      </w:r>
      <w:r>
        <w:rPr>
          <w:noProof/>
        </w:rPr>
        <w:t xml:space="preserve">does not return any results. </w:t>
      </w:r>
    </w:p>
    <w:p w:rsidR="00864294" w:rsidRDefault="00864294" w:rsidP="00864294">
      <w:pPr>
        <w:rPr>
          <w:noProof/>
        </w:rPr>
      </w:pPr>
    </w:p>
    <w:p w:rsidR="00864294" w:rsidRDefault="00864294" w:rsidP="00864294"/>
    <w:p w:rsidR="00864294" w:rsidRDefault="00864294" w:rsidP="00864294">
      <w:r>
        <w:t xml:space="preserve">Adding index on foreign key columns can enhance the performance. Consider placing the indexes and the table data on different disk drive to minimize the seek time. </w:t>
      </w:r>
    </w:p>
    <w:p w:rsidR="00864294" w:rsidRDefault="00864294" w:rsidP="00864294">
      <w:r>
        <w:t>Indexes do not come for free. There are some cons:</w:t>
      </w:r>
    </w:p>
    <w:p w:rsidR="00864294" w:rsidRDefault="00864294" w:rsidP="00864294">
      <w:pPr>
        <w:numPr>
          <w:ilvl w:val="1"/>
          <w:numId w:val="41"/>
        </w:numPr>
      </w:pPr>
      <w:r>
        <w:t xml:space="preserve">additional overhead to update the index when rows are inserted and deleted </w:t>
      </w:r>
    </w:p>
    <w:p w:rsidR="00864294" w:rsidRDefault="00864294" w:rsidP="00864294">
      <w:pPr>
        <w:numPr>
          <w:ilvl w:val="1"/>
          <w:numId w:val="41"/>
        </w:numPr>
      </w:pPr>
      <w:r>
        <w:t>additional disk space is required for storage</w:t>
      </w:r>
    </w:p>
    <w:p w:rsidR="00864294" w:rsidRDefault="00864294" w:rsidP="00864294">
      <w:pPr>
        <w:numPr>
          <w:ilvl w:val="1"/>
          <w:numId w:val="41"/>
        </w:numPr>
      </w:pPr>
      <w:r>
        <w:t>utilities, such as LOAD and REORG, may take longer to run against a table</w:t>
      </w:r>
    </w:p>
    <w:p w:rsidR="00864294" w:rsidRDefault="00864294" w:rsidP="00864294">
      <w:r>
        <w:t>Some DBMSs allow you to force the use of specific access paths or the order in which tables are joined</w:t>
      </w:r>
      <w:r>
        <w:br/>
        <w:t xml:space="preserve">Examples: </w:t>
      </w:r>
    </w:p>
    <w:p w:rsidR="00864294" w:rsidRDefault="00864294" w:rsidP="00864294">
      <w:pPr>
        <w:numPr>
          <w:ilvl w:val="0"/>
          <w:numId w:val="47"/>
        </w:numPr>
      </w:pPr>
      <w:r>
        <w:t>Microsoft SQL server FORCE-PLAN option</w:t>
      </w:r>
    </w:p>
    <w:p w:rsidR="00864294" w:rsidRDefault="00864294" w:rsidP="00864294">
      <w:pPr>
        <w:numPr>
          <w:ilvl w:val="0"/>
          <w:numId w:val="47"/>
        </w:numPr>
      </w:pPr>
      <w:r>
        <w:t>Oracle USE_NL</w:t>
      </w:r>
    </w:p>
    <w:p w:rsidR="00864294" w:rsidRPr="00A84DEF" w:rsidRDefault="00864294" w:rsidP="00864294">
      <w:pPr>
        <w:numPr>
          <w:ilvl w:val="0"/>
          <w:numId w:val="47"/>
        </w:numPr>
      </w:pPr>
      <w:r w:rsidRPr="00783DFD">
        <w:t xml:space="preserve">Change the query to prevent optimizer using certain access paths e.g. </w:t>
      </w:r>
      <w:r w:rsidRPr="00783DFD">
        <w:br/>
      </w:r>
      <w:r w:rsidRPr="00A84DEF">
        <w:t>AND  (salary &gt;50000.00 or 0=1)</w:t>
      </w:r>
    </w:p>
    <w:p w:rsidR="00A91021" w:rsidRPr="00500571" w:rsidRDefault="00A91021" w:rsidP="00A91021"/>
    <w:p w:rsidR="00F00D58" w:rsidRDefault="00F00D58" w:rsidP="00A91021">
      <w:pPr>
        <w:pStyle w:val="Heading1"/>
        <w:rPr>
          <w:rFonts w:ascii="Times New Roman" w:hAnsi="Times New Roman"/>
        </w:rPr>
        <w:sectPr w:rsidR="00F00D58">
          <w:footerReference w:type="even" r:id="rId38"/>
          <w:footerReference w:type="default" r:id="rId39"/>
          <w:pgSz w:w="12240" w:h="15840"/>
          <w:pgMar w:top="1440" w:right="1800" w:bottom="1440" w:left="1800" w:header="720" w:footer="720" w:gutter="0"/>
          <w:cols w:space="720"/>
          <w:docGrid w:linePitch="360"/>
        </w:sectPr>
      </w:pPr>
    </w:p>
    <w:p w:rsidR="00A91021" w:rsidRPr="00500571" w:rsidRDefault="00A91021" w:rsidP="00A91021">
      <w:pPr>
        <w:pStyle w:val="Heading1"/>
        <w:rPr>
          <w:rFonts w:ascii="Times New Roman" w:hAnsi="Times New Roman"/>
        </w:rPr>
      </w:pPr>
      <w:r w:rsidRPr="00500571">
        <w:rPr>
          <w:rFonts w:ascii="Times New Roman" w:hAnsi="Times New Roman"/>
        </w:rPr>
        <w:lastRenderedPageBreak/>
        <w:t xml:space="preserve">Lab </w:t>
      </w:r>
    </w:p>
    <w:p w:rsidR="00A91021" w:rsidRPr="00500571" w:rsidRDefault="00A91021" w:rsidP="00A91021">
      <w:pPr>
        <w:tabs>
          <w:tab w:val="right" w:pos="9540"/>
        </w:tabs>
      </w:pPr>
    </w:p>
    <w:p w:rsidR="00A91021" w:rsidRPr="00500571" w:rsidRDefault="00A91021" w:rsidP="00A91021">
      <w:pPr>
        <w:rPr>
          <w:b/>
        </w:rPr>
      </w:pPr>
      <w:r w:rsidRPr="00500571">
        <w:rPr>
          <w:b/>
        </w:rPr>
        <w:t>Objectives</w:t>
      </w:r>
    </w:p>
    <w:p w:rsidR="00A91021" w:rsidRPr="00500571" w:rsidRDefault="00A91021" w:rsidP="00A91021">
      <w:pPr>
        <w:numPr>
          <w:ilvl w:val="0"/>
          <w:numId w:val="26"/>
        </w:numPr>
      </w:pPr>
      <w:r w:rsidRPr="00500571">
        <w:t>Compare different queries using EXPLAIN PLAN</w:t>
      </w:r>
    </w:p>
    <w:p w:rsidR="00864294" w:rsidRDefault="00864294" w:rsidP="00F00D58">
      <w:pPr>
        <w:rPr>
          <w:b/>
        </w:rPr>
      </w:pPr>
      <w:r w:rsidRPr="00122C5B">
        <w:rPr>
          <w:b/>
        </w:rPr>
        <w:t xml:space="preserve"> </w:t>
      </w:r>
    </w:p>
    <w:p w:rsidR="00864294" w:rsidRDefault="00864294" w:rsidP="00864294">
      <w:pPr>
        <w:ind w:left="360"/>
      </w:pPr>
    </w:p>
    <w:p w:rsidR="000B0EA0" w:rsidRDefault="000B0EA0" w:rsidP="00B037F9">
      <w:pPr>
        <w:pStyle w:val="ListParagraph"/>
        <w:numPr>
          <w:ilvl w:val="0"/>
          <w:numId w:val="48"/>
        </w:numPr>
        <w:ind w:firstLineChars="0"/>
        <w:rPr>
          <w:rFonts w:ascii="Times New Roman" w:hAnsi="Times New Roman"/>
          <w:sz w:val="24"/>
          <w:szCs w:val="24"/>
        </w:rPr>
      </w:pPr>
      <w:r>
        <w:rPr>
          <w:rFonts w:ascii="Times New Roman" w:hAnsi="Times New Roman"/>
          <w:sz w:val="24"/>
          <w:szCs w:val="24"/>
        </w:rPr>
        <w:t>Post to help-with-lab forum and include a screenshot (1 point)</w:t>
      </w:r>
    </w:p>
    <w:p w:rsidR="00864294" w:rsidRPr="000B0EA0" w:rsidRDefault="000B0EA0" w:rsidP="00B037F9">
      <w:pPr>
        <w:pStyle w:val="ListParagraph"/>
        <w:numPr>
          <w:ilvl w:val="0"/>
          <w:numId w:val="48"/>
        </w:numPr>
        <w:ind w:firstLineChars="0"/>
        <w:rPr>
          <w:rFonts w:ascii="Times New Roman" w:hAnsi="Times New Roman"/>
          <w:sz w:val="24"/>
          <w:szCs w:val="24"/>
        </w:rPr>
      </w:pPr>
      <w:r>
        <w:rPr>
          <w:rFonts w:ascii="Times New Roman" w:hAnsi="Times New Roman"/>
          <w:sz w:val="24"/>
          <w:szCs w:val="24"/>
        </w:rPr>
        <w:t xml:space="preserve">We will use the </w:t>
      </w:r>
      <w:proofErr w:type="spellStart"/>
      <w:r>
        <w:rPr>
          <w:rFonts w:ascii="Times New Roman" w:hAnsi="Times New Roman"/>
          <w:sz w:val="24"/>
          <w:szCs w:val="24"/>
        </w:rPr>
        <w:t>samplescdb</w:t>
      </w:r>
      <w:proofErr w:type="spellEnd"/>
      <w:r>
        <w:rPr>
          <w:rFonts w:ascii="Times New Roman" w:hAnsi="Times New Roman"/>
          <w:sz w:val="24"/>
          <w:szCs w:val="24"/>
        </w:rPr>
        <w:t xml:space="preserve"> container for this lab. Please follow the instructions on m</w:t>
      </w:r>
      <w:r w:rsidR="0014063C" w:rsidRPr="000B0EA0">
        <w:rPr>
          <w:rFonts w:ascii="Times New Roman" w:hAnsi="Times New Roman"/>
          <w:sz w:val="24"/>
          <w:szCs w:val="24"/>
        </w:rPr>
        <w:t>odule 2</w:t>
      </w:r>
      <w:r w:rsidR="002361A6">
        <w:rPr>
          <w:rFonts w:ascii="Times New Roman" w:hAnsi="Times New Roman"/>
          <w:sz w:val="24"/>
          <w:szCs w:val="24"/>
        </w:rPr>
        <w:t xml:space="preserve"> in-class</w:t>
      </w:r>
      <w:r w:rsidR="0014063C" w:rsidRPr="000B0EA0">
        <w:rPr>
          <w:rFonts w:ascii="Times New Roman" w:hAnsi="Times New Roman"/>
          <w:sz w:val="24"/>
          <w:szCs w:val="24"/>
        </w:rPr>
        <w:t xml:space="preserve"> lecture note</w:t>
      </w:r>
      <w:r>
        <w:rPr>
          <w:rFonts w:ascii="Times New Roman" w:hAnsi="Times New Roman"/>
          <w:sz w:val="24"/>
          <w:szCs w:val="24"/>
        </w:rPr>
        <w:t xml:space="preserve"> to switch the container</w:t>
      </w:r>
      <w:r w:rsidRPr="000B0EA0">
        <w:rPr>
          <w:rFonts w:ascii="Times New Roman" w:hAnsi="Times New Roman"/>
          <w:sz w:val="24"/>
          <w:szCs w:val="24"/>
        </w:rPr>
        <w:t>,</w:t>
      </w:r>
      <w:r w:rsidR="006C18AB">
        <w:rPr>
          <w:rFonts w:ascii="Times New Roman" w:hAnsi="Times New Roman"/>
          <w:sz w:val="24"/>
          <w:szCs w:val="24"/>
        </w:rPr>
        <w:t xml:space="preserve"> you will also want to change the container (ALTER SESSION SET CONTAINER=</w:t>
      </w:r>
      <w:proofErr w:type="spellStart"/>
      <w:proofErr w:type="gramStart"/>
      <w:r w:rsidR="006C18AB">
        <w:rPr>
          <w:rFonts w:ascii="Times New Roman" w:hAnsi="Times New Roman"/>
          <w:sz w:val="24"/>
          <w:szCs w:val="24"/>
        </w:rPr>
        <w:t>samplescdb</w:t>
      </w:r>
      <w:proofErr w:type="spellEnd"/>
      <w:r w:rsidR="006C18AB">
        <w:rPr>
          <w:rFonts w:ascii="Times New Roman" w:hAnsi="Times New Roman"/>
          <w:sz w:val="24"/>
          <w:szCs w:val="24"/>
        </w:rPr>
        <w:t>;</w:t>
      </w:r>
      <w:proofErr w:type="gramEnd"/>
      <w:r w:rsidR="006C18AB">
        <w:rPr>
          <w:rFonts w:ascii="Times New Roman" w:hAnsi="Times New Roman"/>
          <w:sz w:val="24"/>
          <w:szCs w:val="24"/>
        </w:rPr>
        <w:t>) in SQL developer.</w:t>
      </w:r>
      <w:r w:rsidRPr="000B0EA0">
        <w:rPr>
          <w:rFonts w:ascii="Times New Roman" w:hAnsi="Times New Roman"/>
          <w:sz w:val="24"/>
          <w:szCs w:val="24"/>
        </w:rPr>
        <w:t xml:space="preserve"> </w:t>
      </w:r>
      <w:r w:rsidR="006C18AB">
        <w:rPr>
          <w:rFonts w:ascii="Times New Roman" w:hAnsi="Times New Roman"/>
          <w:sz w:val="24"/>
          <w:szCs w:val="24"/>
        </w:rPr>
        <w:t>S</w:t>
      </w:r>
      <w:r w:rsidR="00864294" w:rsidRPr="000B0EA0">
        <w:rPr>
          <w:rFonts w:ascii="Times New Roman" w:hAnsi="Times New Roman"/>
          <w:sz w:val="24"/>
          <w:szCs w:val="24"/>
        </w:rPr>
        <w:t xml:space="preserve">tudy the structure of </w:t>
      </w:r>
      <w:r w:rsidR="0014063C" w:rsidRPr="000B0EA0">
        <w:rPr>
          <w:rFonts w:ascii="Times New Roman" w:hAnsi="Times New Roman"/>
          <w:sz w:val="24"/>
          <w:szCs w:val="24"/>
        </w:rPr>
        <w:t>OE</w:t>
      </w:r>
      <w:r w:rsidR="00864294" w:rsidRPr="000B0EA0">
        <w:rPr>
          <w:rFonts w:ascii="Times New Roman" w:hAnsi="Times New Roman"/>
          <w:sz w:val="24"/>
          <w:szCs w:val="24"/>
        </w:rPr>
        <w:t>.CUSTOMERS table</w:t>
      </w:r>
      <w:r w:rsidR="00DC67EF">
        <w:rPr>
          <w:rFonts w:ascii="Times New Roman" w:hAnsi="Times New Roman"/>
          <w:sz w:val="24"/>
          <w:szCs w:val="24"/>
        </w:rPr>
        <w:t>, including number of columns, numbe</w:t>
      </w:r>
      <w:r w:rsidR="00876DBC">
        <w:rPr>
          <w:rFonts w:ascii="Times New Roman" w:hAnsi="Times New Roman"/>
          <w:sz w:val="24"/>
          <w:szCs w:val="24"/>
        </w:rPr>
        <w:t>r of rows</w:t>
      </w:r>
      <w:r w:rsidR="00864294" w:rsidRPr="000B0EA0">
        <w:rPr>
          <w:rFonts w:ascii="Times New Roman" w:hAnsi="Times New Roman"/>
          <w:sz w:val="24"/>
          <w:szCs w:val="24"/>
        </w:rPr>
        <w:t xml:space="preserve">. </w:t>
      </w:r>
      <w:r w:rsidR="00D51B69">
        <w:rPr>
          <w:rFonts w:ascii="Times New Roman" w:hAnsi="Times New Roman"/>
          <w:sz w:val="24"/>
          <w:szCs w:val="24"/>
        </w:rPr>
        <w:t xml:space="preserve">Recall, OE.CUSTOMERS means table CUSTOMERS from owner OE </w:t>
      </w:r>
      <w:r>
        <w:rPr>
          <w:rFonts w:ascii="Times New Roman" w:hAnsi="Times New Roman"/>
          <w:sz w:val="24"/>
          <w:szCs w:val="24"/>
        </w:rPr>
        <w:t>(2 points)</w:t>
      </w:r>
    </w:p>
    <w:p w:rsidR="00864294" w:rsidRPr="008A2D52" w:rsidRDefault="00864294" w:rsidP="00864294">
      <w:pPr>
        <w:pBdr>
          <w:left w:val="single" w:sz="24" w:space="4" w:color="auto"/>
        </w:pBdr>
        <w:spacing w:after="120"/>
        <w:ind w:left="720"/>
        <w:contextualSpacing/>
        <w:rPr>
          <w:szCs w:val="20"/>
        </w:rPr>
      </w:pPr>
      <w:r>
        <w:rPr>
          <w:szCs w:val="20"/>
        </w:rPr>
        <w:t xml:space="preserve">What query did you use? Provide code of the query and screenshot of the results. </w:t>
      </w:r>
    </w:p>
    <w:p w:rsidR="00864294" w:rsidRPr="008A2D52" w:rsidRDefault="00864294" w:rsidP="00864294">
      <w:pPr>
        <w:pBdr>
          <w:left w:val="single" w:sz="24" w:space="4" w:color="auto"/>
        </w:pBdr>
        <w:spacing w:after="120"/>
        <w:ind w:left="720"/>
        <w:contextualSpacing/>
        <w:rPr>
          <w:szCs w:val="20"/>
        </w:rPr>
      </w:pPr>
    </w:p>
    <w:p w:rsidR="00864294" w:rsidRPr="008A2D52" w:rsidRDefault="00864294" w:rsidP="00864294">
      <w:pPr>
        <w:pBdr>
          <w:left w:val="single" w:sz="24" w:space="4" w:color="auto"/>
        </w:pBdr>
        <w:spacing w:after="120"/>
        <w:ind w:left="720"/>
        <w:contextualSpacing/>
        <w:rPr>
          <w:szCs w:val="20"/>
        </w:rPr>
      </w:pPr>
    </w:p>
    <w:p w:rsidR="00864294" w:rsidRDefault="00864294" w:rsidP="00864294">
      <w:pPr>
        <w:pStyle w:val="ListParagraph"/>
        <w:numPr>
          <w:ilvl w:val="0"/>
          <w:numId w:val="48"/>
        </w:numPr>
        <w:ind w:firstLineChars="0"/>
        <w:rPr>
          <w:rFonts w:ascii="Times New Roman" w:hAnsi="Times New Roman"/>
          <w:sz w:val="24"/>
          <w:szCs w:val="24"/>
        </w:rPr>
      </w:pPr>
      <w:r>
        <w:rPr>
          <w:rFonts w:ascii="Times New Roman" w:hAnsi="Times New Roman"/>
          <w:sz w:val="24"/>
          <w:szCs w:val="24"/>
        </w:rPr>
        <w:t xml:space="preserve">Find all indexes on </w:t>
      </w:r>
      <w:r w:rsidR="0014063C">
        <w:rPr>
          <w:rFonts w:ascii="Times New Roman" w:hAnsi="Times New Roman"/>
          <w:sz w:val="24"/>
          <w:szCs w:val="24"/>
        </w:rPr>
        <w:t>OE</w:t>
      </w:r>
      <w:r>
        <w:rPr>
          <w:rFonts w:ascii="Times New Roman" w:hAnsi="Times New Roman"/>
          <w:sz w:val="24"/>
          <w:szCs w:val="24"/>
        </w:rPr>
        <w:t>.CUSTOMERS table. You might need to use several data dictionary views to find all information required.</w:t>
      </w:r>
      <w:r w:rsidR="000B0EA0">
        <w:rPr>
          <w:rFonts w:ascii="Times New Roman" w:hAnsi="Times New Roman"/>
          <w:sz w:val="24"/>
          <w:szCs w:val="24"/>
        </w:rPr>
        <w:t xml:space="preserve"> (2 points)</w:t>
      </w:r>
    </w:p>
    <w:p w:rsidR="00864294" w:rsidRPr="008A2D52" w:rsidRDefault="00864294" w:rsidP="00864294">
      <w:pPr>
        <w:pBdr>
          <w:left w:val="single" w:sz="24" w:space="4" w:color="auto"/>
        </w:pBdr>
        <w:spacing w:after="120"/>
        <w:ind w:left="720"/>
        <w:contextualSpacing/>
        <w:rPr>
          <w:szCs w:val="20"/>
        </w:rPr>
      </w:pPr>
      <w:r>
        <w:rPr>
          <w:szCs w:val="20"/>
        </w:rPr>
        <w:t xml:space="preserve">Provide code of all queries and screenshots of the results.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2025"/>
        <w:gridCol w:w="1990"/>
      </w:tblGrid>
      <w:tr w:rsidR="00EE6D03" w:rsidRPr="00B600B8" w:rsidTr="00EE6D03">
        <w:tc>
          <w:tcPr>
            <w:tcW w:w="1989" w:type="dxa"/>
            <w:shd w:val="clear" w:color="auto" w:fill="auto"/>
          </w:tcPr>
          <w:p w:rsidR="00EE6D03" w:rsidRPr="00B600B8" w:rsidRDefault="00EE6D03" w:rsidP="00CA614F">
            <w:pPr>
              <w:spacing w:after="120"/>
              <w:contextualSpacing/>
              <w:rPr>
                <w:szCs w:val="20"/>
              </w:rPr>
            </w:pPr>
            <w:r w:rsidRPr="00B600B8">
              <w:rPr>
                <w:szCs w:val="20"/>
              </w:rPr>
              <w:t>Index name</w:t>
            </w:r>
          </w:p>
        </w:tc>
        <w:tc>
          <w:tcPr>
            <w:tcW w:w="2025" w:type="dxa"/>
            <w:shd w:val="clear" w:color="auto" w:fill="auto"/>
          </w:tcPr>
          <w:p w:rsidR="00EE6D03" w:rsidRPr="00B600B8" w:rsidRDefault="00EE6D03" w:rsidP="00CA614F">
            <w:pPr>
              <w:spacing w:after="120"/>
              <w:contextualSpacing/>
              <w:rPr>
                <w:szCs w:val="20"/>
              </w:rPr>
            </w:pPr>
            <w:r w:rsidRPr="00B600B8">
              <w:rPr>
                <w:szCs w:val="20"/>
              </w:rPr>
              <w:t>Column Name</w:t>
            </w:r>
          </w:p>
        </w:tc>
        <w:tc>
          <w:tcPr>
            <w:tcW w:w="1990" w:type="dxa"/>
            <w:shd w:val="clear" w:color="auto" w:fill="auto"/>
          </w:tcPr>
          <w:p w:rsidR="00EE6D03" w:rsidRPr="00B600B8" w:rsidRDefault="00EE6D03" w:rsidP="00CA614F">
            <w:pPr>
              <w:spacing w:after="120"/>
              <w:contextualSpacing/>
              <w:rPr>
                <w:szCs w:val="20"/>
              </w:rPr>
            </w:pPr>
            <w:r w:rsidRPr="00B600B8">
              <w:rPr>
                <w:szCs w:val="20"/>
              </w:rPr>
              <w:t>Index Type</w:t>
            </w:r>
          </w:p>
        </w:tc>
      </w:tr>
      <w:tr w:rsidR="00EE6D03" w:rsidRPr="00B600B8" w:rsidTr="00EE6D03">
        <w:tc>
          <w:tcPr>
            <w:tcW w:w="1989" w:type="dxa"/>
            <w:shd w:val="clear" w:color="auto" w:fill="auto"/>
          </w:tcPr>
          <w:p w:rsidR="00EE6D03" w:rsidRPr="00B600B8" w:rsidRDefault="00EE6D03" w:rsidP="00CA614F">
            <w:pPr>
              <w:spacing w:after="120"/>
              <w:contextualSpacing/>
              <w:rPr>
                <w:szCs w:val="20"/>
              </w:rPr>
            </w:pPr>
          </w:p>
        </w:tc>
        <w:tc>
          <w:tcPr>
            <w:tcW w:w="2025" w:type="dxa"/>
            <w:shd w:val="clear" w:color="auto" w:fill="auto"/>
          </w:tcPr>
          <w:p w:rsidR="00EE6D03" w:rsidRPr="00B600B8" w:rsidRDefault="00EE6D03" w:rsidP="00CA614F">
            <w:pPr>
              <w:spacing w:after="120"/>
              <w:contextualSpacing/>
              <w:rPr>
                <w:szCs w:val="20"/>
              </w:rPr>
            </w:pPr>
          </w:p>
        </w:tc>
        <w:tc>
          <w:tcPr>
            <w:tcW w:w="1990" w:type="dxa"/>
            <w:shd w:val="clear" w:color="auto" w:fill="auto"/>
          </w:tcPr>
          <w:p w:rsidR="00EE6D03" w:rsidRPr="00B600B8" w:rsidRDefault="00EE6D03" w:rsidP="00CA614F">
            <w:pPr>
              <w:spacing w:after="120"/>
              <w:contextualSpacing/>
              <w:rPr>
                <w:szCs w:val="20"/>
              </w:rPr>
            </w:pPr>
          </w:p>
        </w:tc>
      </w:tr>
      <w:tr w:rsidR="00EE6D03" w:rsidRPr="00B600B8" w:rsidTr="00EE6D03">
        <w:tc>
          <w:tcPr>
            <w:tcW w:w="1989" w:type="dxa"/>
            <w:shd w:val="clear" w:color="auto" w:fill="auto"/>
          </w:tcPr>
          <w:p w:rsidR="00EE6D03" w:rsidRPr="00B600B8" w:rsidRDefault="00EE6D03" w:rsidP="00CA614F">
            <w:pPr>
              <w:spacing w:after="120"/>
              <w:contextualSpacing/>
              <w:rPr>
                <w:szCs w:val="20"/>
              </w:rPr>
            </w:pPr>
          </w:p>
        </w:tc>
        <w:tc>
          <w:tcPr>
            <w:tcW w:w="2025" w:type="dxa"/>
            <w:shd w:val="clear" w:color="auto" w:fill="auto"/>
          </w:tcPr>
          <w:p w:rsidR="00EE6D03" w:rsidRPr="00B600B8" w:rsidRDefault="00EE6D03" w:rsidP="00CA614F">
            <w:pPr>
              <w:spacing w:after="120"/>
              <w:contextualSpacing/>
              <w:rPr>
                <w:szCs w:val="20"/>
              </w:rPr>
            </w:pPr>
          </w:p>
        </w:tc>
        <w:tc>
          <w:tcPr>
            <w:tcW w:w="1990" w:type="dxa"/>
            <w:shd w:val="clear" w:color="auto" w:fill="auto"/>
          </w:tcPr>
          <w:p w:rsidR="00EE6D03" w:rsidRPr="00B600B8" w:rsidRDefault="00EE6D03" w:rsidP="00CA614F">
            <w:pPr>
              <w:spacing w:after="120"/>
              <w:contextualSpacing/>
              <w:rPr>
                <w:szCs w:val="20"/>
              </w:rPr>
            </w:pPr>
          </w:p>
        </w:tc>
      </w:tr>
    </w:tbl>
    <w:p w:rsidR="00864294" w:rsidRPr="008A2D52" w:rsidRDefault="00864294" w:rsidP="00864294">
      <w:pPr>
        <w:pBdr>
          <w:left w:val="single" w:sz="24" w:space="4" w:color="auto"/>
        </w:pBdr>
        <w:spacing w:after="120"/>
        <w:ind w:left="720"/>
        <w:contextualSpacing/>
        <w:rPr>
          <w:szCs w:val="20"/>
        </w:rPr>
      </w:pPr>
    </w:p>
    <w:p w:rsidR="00864294" w:rsidRDefault="00864294" w:rsidP="00864294">
      <w:pPr>
        <w:pStyle w:val="ListParagraph"/>
        <w:numPr>
          <w:ilvl w:val="0"/>
          <w:numId w:val="48"/>
        </w:numPr>
        <w:ind w:firstLineChars="0"/>
        <w:rPr>
          <w:rFonts w:ascii="Times New Roman" w:hAnsi="Times New Roman"/>
          <w:sz w:val="24"/>
          <w:szCs w:val="24"/>
        </w:rPr>
      </w:pPr>
      <w:r>
        <w:rPr>
          <w:rFonts w:ascii="Times New Roman" w:hAnsi="Times New Roman"/>
          <w:sz w:val="24"/>
          <w:szCs w:val="24"/>
        </w:rPr>
        <w:t xml:space="preserve">Find how many rows in </w:t>
      </w:r>
      <w:r w:rsidR="00EE6D03">
        <w:rPr>
          <w:rFonts w:ascii="Times New Roman" w:hAnsi="Times New Roman"/>
          <w:sz w:val="24"/>
          <w:szCs w:val="24"/>
        </w:rPr>
        <w:t>OE</w:t>
      </w:r>
      <w:r>
        <w:rPr>
          <w:rFonts w:ascii="Times New Roman" w:hAnsi="Times New Roman"/>
          <w:sz w:val="24"/>
          <w:szCs w:val="24"/>
        </w:rPr>
        <w:t xml:space="preserve">.CUSTOMERS table have information about customers whose </w:t>
      </w:r>
      <w:r w:rsidR="000B0EA0">
        <w:rPr>
          <w:rFonts w:ascii="Times New Roman" w:hAnsi="Times New Roman"/>
          <w:sz w:val="24"/>
          <w:szCs w:val="24"/>
        </w:rPr>
        <w:t>first</w:t>
      </w:r>
      <w:r>
        <w:rPr>
          <w:rFonts w:ascii="Times New Roman" w:hAnsi="Times New Roman"/>
          <w:sz w:val="24"/>
          <w:szCs w:val="24"/>
        </w:rPr>
        <w:t xml:space="preserve"> name contains "</w:t>
      </w:r>
      <w:proofErr w:type="spellStart"/>
      <w:r w:rsidR="00EE6D03">
        <w:rPr>
          <w:rFonts w:ascii="Times New Roman" w:hAnsi="Times New Roman"/>
          <w:sz w:val="24"/>
          <w:szCs w:val="24"/>
        </w:rPr>
        <w:t>ar</w:t>
      </w:r>
      <w:proofErr w:type="spellEnd"/>
      <w:r>
        <w:rPr>
          <w:rFonts w:ascii="Times New Roman" w:hAnsi="Times New Roman"/>
          <w:sz w:val="24"/>
          <w:szCs w:val="24"/>
        </w:rPr>
        <w:t xml:space="preserve">". </w:t>
      </w:r>
      <w:r w:rsidR="000B0EA0">
        <w:rPr>
          <w:rFonts w:ascii="Times New Roman" w:hAnsi="Times New Roman"/>
          <w:sz w:val="24"/>
          <w:szCs w:val="24"/>
        </w:rPr>
        <w:t>(1 point)</w:t>
      </w:r>
    </w:p>
    <w:p w:rsidR="00864294" w:rsidRPr="008A2D52" w:rsidRDefault="00864294" w:rsidP="00864294">
      <w:pPr>
        <w:pBdr>
          <w:left w:val="single" w:sz="24" w:space="4" w:color="auto"/>
        </w:pBdr>
        <w:spacing w:after="120"/>
        <w:ind w:left="720"/>
        <w:contextualSpacing/>
        <w:rPr>
          <w:szCs w:val="20"/>
        </w:rPr>
      </w:pPr>
      <w:r>
        <w:rPr>
          <w:szCs w:val="20"/>
        </w:rPr>
        <w:t xml:space="preserve">What query did you use? Provide code of the query and screenshot of the results. </w:t>
      </w:r>
    </w:p>
    <w:p w:rsidR="00864294" w:rsidRPr="008A2D52" w:rsidRDefault="00864294" w:rsidP="00864294">
      <w:pPr>
        <w:pBdr>
          <w:left w:val="single" w:sz="24" w:space="4" w:color="auto"/>
        </w:pBdr>
        <w:spacing w:after="120"/>
        <w:ind w:left="720"/>
        <w:contextualSpacing/>
        <w:rPr>
          <w:szCs w:val="20"/>
        </w:rPr>
      </w:pPr>
    </w:p>
    <w:p w:rsidR="00864294" w:rsidRPr="008A2D52" w:rsidRDefault="00864294" w:rsidP="00864294">
      <w:pPr>
        <w:pBdr>
          <w:left w:val="single" w:sz="24" w:space="4" w:color="auto"/>
        </w:pBdr>
        <w:spacing w:after="120"/>
        <w:ind w:left="720"/>
        <w:contextualSpacing/>
        <w:rPr>
          <w:szCs w:val="20"/>
        </w:rPr>
      </w:pPr>
    </w:p>
    <w:p w:rsidR="00864294" w:rsidRDefault="00864294" w:rsidP="00864294">
      <w:pPr>
        <w:pStyle w:val="ListParagraph"/>
        <w:numPr>
          <w:ilvl w:val="0"/>
          <w:numId w:val="48"/>
        </w:numPr>
        <w:ind w:firstLineChars="0"/>
        <w:rPr>
          <w:rFonts w:ascii="Times New Roman" w:hAnsi="Times New Roman"/>
          <w:sz w:val="24"/>
          <w:szCs w:val="24"/>
        </w:rPr>
      </w:pPr>
      <w:r>
        <w:rPr>
          <w:rFonts w:ascii="Times New Roman" w:hAnsi="Times New Roman"/>
          <w:sz w:val="24"/>
          <w:szCs w:val="24"/>
        </w:rPr>
        <w:t>Find an execution plan for the previous query. Pin the execution plan.</w:t>
      </w:r>
      <w:r w:rsidR="000B0EA0">
        <w:rPr>
          <w:rFonts w:ascii="Times New Roman" w:hAnsi="Times New Roman"/>
          <w:sz w:val="24"/>
          <w:szCs w:val="24"/>
        </w:rPr>
        <w:t xml:space="preserve"> </w:t>
      </w:r>
      <w:r w:rsidR="000B0EA0">
        <w:rPr>
          <w:rFonts w:ascii="Times New Roman" w:hAnsi="Times New Roman"/>
          <w:sz w:val="24"/>
          <w:szCs w:val="24"/>
        </w:rPr>
        <w:t>(1 point)</w:t>
      </w:r>
    </w:p>
    <w:p w:rsidR="00864294" w:rsidRPr="008A2D52" w:rsidRDefault="00864294" w:rsidP="00864294">
      <w:pPr>
        <w:pBdr>
          <w:left w:val="single" w:sz="24" w:space="4" w:color="auto"/>
        </w:pBdr>
        <w:spacing w:after="120"/>
        <w:ind w:left="720"/>
        <w:contextualSpacing/>
        <w:rPr>
          <w:szCs w:val="20"/>
        </w:rPr>
      </w:pPr>
      <w:r>
        <w:rPr>
          <w:szCs w:val="20"/>
        </w:rPr>
        <w:t xml:space="preserve">Provide a screenshot and an explanation of the observed results. </w:t>
      </w:r>
    </w:p>
    <w:p w:rsidR="00864294" w:rsidRPr="008A2D52" w:rsidRDefault="00864294" w:rsidP="00864294">
      <w:pPr>
        <w:pBdr>
          <w:left w:val="single" w:sz="24" w:space="4" w:color="auto"/>
        </w:pBdr>
        <w:spacing w:after="120"/>
        <w:ind w:left="720"/>
        <w:contextualSpacing/>
        <w:rPr>
          <w:szCs w:val="20"/>
        </w:rPr>
      </w:pPr>
    </w:p>
    <w:p w:rsidR="00864294" w:rsidRPr="008A2D52" w:rsidRDefault="00864294" w:rsidP="00864294">
      <w:pPr>
        <w:pBdr>
          <w:left w:val="single" w:sz="24" w:space="4" w:color="auto"/>
        </w:pBdr>
        <w:spacing w:after="120"/>
        <w:ind w:left="720"/>
        <w:contextualSpacing/>
        <w:rPr>
          <w:szCs w:val="20"/>
        </w:rPr>
      </w:pPr>
    </w:p>
    <w:p w:rsidR="00864294" w:rsidRDefault="00864294" w:rsidP="00864294">
      <w:pPr>
        <w:pStyle w:val="ListParagraph"/>
        <w:numPr>
          <w:ilvl w:val="0"/>
          <w:numId w:val="48"/>
        </w:numPr>
        <w:ind w:firstLineChars="0"/>
        <w:rPr>
          <w:rFonts w:ascii="Times New Roman" w:hAnsi="Times New Roman"/>
          <w:sz w:val="24"/>
          <w:szCs w:val="24"/>
        </w:rPr>
      </w:pPr>
      <w:r>
        <w:rPr>
          <w:rFonts w:ascii="Times New Roman" w:hAnsi="Times New Roman"/>
          <w:sz w:val="24"/>
          <w:szCs w:val="24"/>
        </w:rPr>
        <w:t xml:space="preserve">Add index </w:t>
      </w:r>
      <w:r w:rsidR="000B0EA0">
        <w:rPr>
          <w:rFonts w:ascii="Times New Roman" w:hAnsi="Times New Roman"/>
          <w:sz w:val="24"/>
          <w:szCs w:val="24"/>
        </w:rPr>
        <w:t xml:space="preserve">on customers’ first name </w:t>
      </w:r>
      <w:r>
        <w:rPr>
          <w:rFonts w:ascii="Times New Roman" w:hAnsi="Times New Roman"/>
          <w:sz w:val="24"/>
          <w:szCs w:val="24"/>
        </w:rPr>
        <w:t xml:space="preserve">to </w:t>
      </w:r>
      <w:r w:rsidR="00EE6D03">
        <w:rPr>
          <w:rFonts w:ascii="Times New Roman" w:hAnsi="Times New Roman"/>
          <w:sz w:val="24"/>
          <w:szCs w:val="24"/>
        </w:rPr>
        <w:t>OE</w:t>
      </w:r>
      <w:r>
        <w:rPr>
          <w:rFonts w:ascii="Times New Roman" w:hAnsi="Times New Roman"/>
          <w:sz w:val="24"/>
          <w:szCs w:val="24"/>
        </w:rPr>
        <w:t xml:space="preserve">.CUSTOMERS table. </w:t>
      </w:r>
      <w:r w:rsidR="000B0EA0">
        <w:rPr>
          <w:rFonts w:ascii="Times New Roman" w:hAnsi="Times New Roman"/>
          <w:sz w:val="24"/>
          <w:szCs w:val="24"/>
        </w:rPr>
        <w:t>(1 point)</w:t>
      </w:r>
    </w:p>
    <w:p w:rsidR="00864294" w:rsidRPr="008A2D52" w:rsidRDefault="00864294" w:rsidP="00864294">
      <w:pPr>
        <w:pBdr>
          <w:left w:val="single" w:sz="24" w:space="4" w:color="auto"/>
        </w:pBdr>
        <w:spacing w:after="120"/>
        <w:ind w:left="720"/>
        <w:contextualSpacing/>
        <w:rPr>
          <w:szCs w:val="20"/>
        </w:rPr>
      </w:pPr>
      <w:r>
        <w:rPr>
          <w:szCs w:val="20"/>
        </w:rPr>
        <w:t xml:space="preserve">What query did you use? Provide code of the query and screenshot of the results. </w:t>
      </w:r>
    </w:p>
    <w:p w:rsidR="00864294" w:rsidRPr="008A2D52" w:rsidRDefault="00864294" w:rsidP="00864294">
      <w:pPr>
        <w:pBdr>
          <w:left w:val="single" w:sz="24" w:space="4" w:color="auto"/>
        </w:pBdr>
        <w:spacing w:after="120"/>
        <w:ind w:left="720"/>
        <w:contextualSpacing/>
        <w:rPr>
          <w:szCs w:val="20"/>
        </w:rPr>
      </w:pPr>
    </w:p>
    <w:p w:rsidR="00864294" w:rsidRPr="008A2D52" w:rsidRDefault="00864294" w:rsidP="00864294">
      <w:pPr>
        <w:pBdr>
          <w:left w:val="single" w:sz="24" w:space="4" w:color="auto"/>
        </w:pBdr>
        <w:spacing w:after="120"/>
        <w:ind w:left="720"/>
        <w:contextualSpacing/>
        <w:rPr>
          <w:szCs w:val="20"/>
        </w:rPr>
      </w:pPr>
    </w:p>
    <w:p w:rsidR="00864294" w:rsidRDefault="00864294" w:rsidP="00864294">
      <w:pPr>
        <w:pStyle w:val="ListParagraph"/>
        <w:numPr>
          <w:ilvl w:val="0"/>
          <w:numId w:val="48"/>
        </w:numPr>
        <w:ind w:firstLineChars="0"/>
        <w:rPr>
          <w:rFonts w:ascii="Times New Roman" w:hAnsi="Times New Roman"/>
          <w:sz w:val="24"/>
          <w:szCs w:val="24"/>
        </w:rPr>
      </w:pPr>
      <w:r>
        <w:rPr>
          <w:rFonts w:ascii="Times New Roman" w:hAnsi="Times New Roman"/>
          <w:sz w:val="24"/>
          <w:szCs w:val="24"/>
        </w:rPr>
        <w:t xml:space="preserve">Find </w:t>
      </w:r>
      <w:r w:rsidR="000B0EA0">
        <w:rPr>
          <w:rFonts w:ascii="Times New Roman" w:hAnsi="Times New Roman"/>
          <w:sz w:val="24"/>
          <w:szCs w:val="24"/>
        </w:rPr>
        <w:t xml:space="preserve">an execution plan for </w:t>
      </w:r>
      <w:r w:rsidR="00561272">
        <w:rPr>
          <w:rFonts w:ascii="Times New Roman" w:hAnsi="Times New Roman"/>
          <w:sz w:val="24"/>
          <w:szCs w:val="24"/>
        </w:rPr>
        <w:t xml:space="preserve">the query in question </w:t>
      </w:r>
      <w:r w:rsidR="00727DF2">
        <w:rPr>
          <w:rFonts w:ascii="Times New Roman" w:hAnsi="Times New Roman"/>
          <w:sz w:val="24"/>
          <w:szCs w:val="24"/>
        </w:rPr>
        <w:t>4</w:t>
      </w:r>
      <w:bookmarkStart w:id="16" w:name="_GoBack"/>
      <w:bookmarkEnd w:id="16"/>
      <w:r w:rsidR="00561272">
        <w:rPr>
          <w:rFonts w:ascii="Times New Roman" w:hAnsi="Times New Roman"/>
          <w:sz w:val="24"/>
          <w:szCs w:val="24"/>
        </w:rPr>
        <w:t xml:space="preserve"> again</w:t>
      </w:r>
      <w:r>
        <w:rPr>
          <w:rFonts w:ascii="Times New Roman" w:hAnsi="Times New Roman"/>
          <w:sz w:val="24"/>
          <w:szCs w:val="24"/>
        </w:rPr>
        <w:t xml:space="preserve">. </w:t>
      </w:r>
      <w:r w:rsidR="000B0EA0">
        <w:rPr>
          <w:rFonts w:ascii="Times New Roman" w:hAnsi="Times New Roman"/>
          <w:sz w:val="24"/>
          <w:szCs w:val="24"/>
        </w:rPr>
        <w:t>(1 point)</w:t>
      </w:r>
    </w:p>
    <w:p w:rsidR="00864294" w:rsidRPr="008A2D52" w:rsidRDefault="00864294" w:rsidP="00864294">
      <w:pPr>
        <w:pBdr>
          <w:left w:val="single" w:sz="24" w:space="4" w:color="auto"/>
        </w:pBdr>
        <w:spacing w:after="120"/>
        <w:ind w:left="720"/>
        <w:contextualSpacing/>
        <w:rPr>
          <w:szCs w:val="20"/>
        </w:rPr>
      </w:pPr>
      <w:r>
        <w:rPr>
          <w:szCs w:val="20"/>
        </w:rPr>
        <w:t xml:space="preserve">Provide a screenshot and an explanation of the observed results. </w:t>
      </w:r>
    </w:p>
    <w:p w:rsidR="00864294" w:rsidRPr="008A2D52" w:rsidRDefault="00864294" w:rsidP="00864294">
      <w:pPr>
        <w:pBdr>
          <w:left w:val="single" w:sz="24" w:space="4" w:color="auto"/>
        </w:pBdr>
        <w:spacing w:after="120"/>
        <w:ind w:left="720"/>
        <w:contextualSpacing/>
        <w:rPr>
          <w:szCs w:val="20"/>
        </w:rPr>
      </w:pPr>
    </w:p>
    <w:p w:rsidR="00864294" w:rsidRPr="008A2D52" w:rsidRDefault="00864294" w:rsidP="00864294">
      <w:pPr>
        <w:pBdr>
          <w:left w:val="single" w:sz="24" w:space="4" w:color="auto"/>
        </w:pBdr>
        <w:spacing w:after="120"/>
        <w:ind w:left="720"/>
        <w:contextualSpacing/>
        <w:rPr>
          <w:szCs w:val="20"/>
        </w:rPr>
      </w:pPr>
    </w:p>
    <w:p w:rsidR="00864294" w:rsidRDefault="00864294" w:rsidP="00864294">
      <w:pPr>
        <w:pStyle w:val="ListParagraph"/>
        <w:numPr>
          <w:ilvl w:val="0"/>
          <w:numId w:val="48"/>
        </w:numPr>
        <w:ind w:firstLineChars="0"/>
        <w:rPr>
          <w:rFonts w:ascii="Times New Roman" w:hAnsi="Times New Roman"/>
          <w:sz w:val="24"/>
          <w:szCs w:val="24"/>
        </w:rPr>
      </w:pPr>
      <w:r>
        <w:rPr>
          <w:rFonts w:ascii="Times New Roman" w:hAnsi="Times New Roman"/>
          <w:sz w:val="24"/>
          <w:szCs w:val="24"/>
        </w:rPr>
        <w:t>Compare execution plans for both queries (before and after the index).</w:t>
      </w:r>
      <w:r w:rsidR="000B0EA0">
        <w:rPr>
          <w:rFonts w:ascii="Times New Roman" w:hAnsi="Times New Roman"/>
          <w:sz w:val="24"/>
          <w:szCs w:val="24"/>
        </w:rPr>
        <w:t xml:space="preserve"> </w:t>
      </w:r>
      <w:r w:rsidR="000B0EA0">
        <w:rPr>
          <w:rFonts w:ascii="Times New Roman" w:hAnsi="Times New Roman"/>
          <w:sz w:val="24"/>
          <w:szCs w:val="24"/>
        </w:rPr>
        <w:t>(1 point)</w:t>
      </w:r>
    </w:p>
    <w:p w:rsidR="00864294" w:rsidRPr="008A2D52" w:rsidRDefault="00864294" w:rsidP="00864294">
      <w:pPr>
        <w:pBdr>
          <w:left w:val="single" w:sz="24" w:space="4" w:color="auto"/>
        </w:pBdr>
        <w:spacing w:after="120"/>
        <w:ind w:left="720"/>
        <w:contextualSpacing/>
        <w:rPr>
          <w:szCs w:val="20"/>
        </w:rPr>
      </w:pPr>
      <w:r>
        <w:rPr>
          <w:szCs w:val="20"/>
        </w:rPr>
        <w:t xml:space="preserve">Provide a screenshot and an explanation of observed results. </w:t>
      </w:r>
    </w:p>
    <w:p w:rsidR="00864294" w:rsidRPr="008A2D52" w:rsidRDefault="00864294" w:rsidP="00864294">
      <w:pPr>
        <w:pBdr>
          <w:left w:val="single" w:sz="24" w:space="4" w:color="auto"/>
        </w:pBdr>
        <w:spacing w:after="120"/>
        <w:ind w:left="720"/>
        <w:contextualSpacing/>
        <w:rPr>
          <w:szCs w:val="20"/>
        </w:rPr>
      </w:pPr>
    </w:p>
    <w:p w:rsidR="00864294" w:rsidRPr="008A2D52" w:rsidRDefault="00864294" w:rsidP="00864294">
      <w:pPr>
        <w:pBdr>
          <w:left w:val="single" w:sz="24" w:space="4" w:color="auto"/>
        </w:pBdr>
        <w:spacing w:after="120"/>
        <w:ind w:left="720"/>
        <w:contextualSpacing/>
        <w:rPr>
          <w:szCs w:val="20"/>
        </w:rPr>
      </w:pPr>
    </w:p>
    <w:p w:rsidR="00A91021" w:rsidRPr="00500571" w:rsidRDefault="00A91021" w:rsidP="00A91021"/>
    <w:p w:rsidR="00A91021" w:rsidRPr="00500571" w:rsidRDefault="00A91021" w:rsidP="00A91021">
      <w:pPr>
        <w:rPr>
          <w:b/>
        </w:rPr>
      </w:pPr>
      <w:r w:rsidRPr="00500571">
        <w:rPr>
          <w:b/>
        </w:rPr>
        <w:t>Feedback:</w:t>
      </w:r>
    </w:p>
    <w:p w:rsidR="00A91021" w:rsidRPr="00500571" w:rsidRDefault="00A91021" w:rsidP="00A91021">
      <w:pPr>
        <w:tabs>
          <w:tab w:val="left" w:pos="8640"/>
        </w:tabs>
      </w:pPr>
      <w:r w:rsidRPr="00500571">
        <w:t>Difficulty (-2 - too easy ... 0 - just right ... 2 - too hard)</w:t>
      </w:r>
      <w:r w:rsidRPr="00500571">
        <w:rPr>
          <w:u w:val="single"/>
        </w:rPr>
        <w:tab/>
      </w:r>
    </w:p>
    <w:p w:rsidR="00A91021" w:rsidRPr="00500571" w:rsidRDefault="00A91021" w:rsidP="00A91021">
      <w:pPr>
        <w:tabs>
          <w:tab w:val="left" w:pos="8640"/>
        </w:tabs>
      </w:pPr>
      <w:r w:rsidRPr="00500571">
        <w:t>Interest level (-2 - low interest ... 0 - just right ... 2 - high interest)</w:t>
      </w:r>
      <w:r w:rsidRPr="00500571">
        <w:rPr>
          <w:u w:val="single"/>
        </w:rPr>
        <w:tab/>
      </w:r>
    </w:p>
    <w:p w:rsidR="00A91021" w:rsidRPr="00500571" w:rsidRDefault="00A91021" w:rsidP="00A91021">
      <w:pPr>
        <w:tabs>
          <w:tab w:val="left" w:pos="8640"/>
        </w:tabs>
      </w:pPr>
      <w:r w:rsidRPr="00500571">
        <w:t>Time to complete (min)</w:t>
      </w:r>
      <w:r w:rsidRPr="00500571">
        <w:rPr>
          <w:u w:val="single"/>
        </w:rPr>
        <w:tab/>
      </w:r>
    </w:p>
    <w:p w:rsidR="00A91021" w:rsidRPr="00500571" w:rsidRDefault="00A91021" w:rsidP="00A91021">
      <w:pPr>
        <w:tabs>
          <w:tab w:val="left" w:pos="8640"/>
        </w:tabs>
      </w:pPr>
      <w:r w:rsidRPr="00500571">
        <w:t>Make a suggestion to improve</w:t>
      </w:r>
    </w:p>
    <w:p w:rsidR="00A91021" w:rsidRPr="00500571" w:rsidRDefault="00A91021" w:rsidP="00A91021"/>
    <w:p w:rsidR="004972B9" w:rsidRPr="00500571" w:rsidRDefault="004972B9" w:rsidP="004972B9"/>
    <w:sectPr w:rsidR="004972B9" w:rsidRPr="0050057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ADA" w:rsidRDefault="002D7ADA">
      <w:r>
        <w:separator/>
      </w:r>
    </w:p>
  </w:endnote>
  <w:endnote w:type="continuationSeparator" w:id="0">
    <w:p w:rsidR="002D7ADA" w:rsidRDefault="002D7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BBC" w:rsidRDefault="00AA2BBC"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A2BBC" w:rsidRDefault="00AA2BBC" w:rsidP="003861A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2BBC" w:rsidRDefault="00AA2BBC" w:rsidP="00C600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27DF2">
      <w:rPr>
        <w:rStyle w:val="PageNumber"/>
        <w:noProof/>
      </w:rPr>
      <w:t>22</w:t>
    </w:r>
    <w:r>
      <w:rPr>
        <w:rStyle w:val="PageNumber"/>
      </w:rPr>
      <w:fldChar w:fldCharType="end"/>
    </w:r>
  </w:p>
  <w:p w:rsidR="00AA2BBC" w:rsidRDefault="00AA2BBC" w:rsidP="003861A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ADA" w:rsidRDefault="002D7ADA">
      <w:r>
        <w:separator/>
      </w:r>
    </w:p>
  </w:footnote>
  <w:footnote w:type="continuationSeparator" w:id="0">
    <w:p w:rsidR="002D7ADA" w:rsidRDefault="002D7A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38BC"/>
    <w:multiLevelType w:val="hybridMultilevel"/>
    <w:tmpl w:val="04AC73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364D1F"/>
    <w:multiLevelType w:val="hybridMultilevel"/>
    <w:tmpl w:val="ACDA9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D59E7"/>
    <w:multiLevelType w:val="hybridMultilevel"/>
    <w:tmpl w:val="405C8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F21D0"/>
    <w:multiLevelType w:val="hybridMultilevel"/>
    <w:tmpl w:val="B4164A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7C6A08"/>
    <w:multiLevelType w:val="hybridMultilevel"/>
    <w:tmpl w:val="F7BEB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77F2C"/>
    <w:multiLevelType w:val="multilevel"/>
    <w:tmpl w:val="226835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607E"/>
    <w:multiLevelType w:val="multilevel"/>
    <w:tmpl w:val="0C06C3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0B38F3"/>
    <w:multiLevelType w:val="hybridMultilevel"/>
    <w:tmpl w:val="1458FAD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1563C4E"/>
    <w:multiLevelType w:val="hybridMultilevel"/>
    <w:tmpl w:val="9D148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C2893"/>
    <w:multiLevelType w:val="hybridMultilevel"/>
    <w:tmpl w:val="E1063108"/>
    <w:lvl w:ilvl="0" w:tplc="0409000F">
      <w:start w:val="1"/>
      <w:numFmt w:val="decimal"/>
      <w:lvlText w:val="%1."/>
      <w:lvlJc w:val="left"/>
      <w:pPr>
        <w:tabs>
          <w:tab w:val="num" w:pos="720"/>
        </w:tabs>
        <w:ind w:left="72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71DBA"/>
    <w:multiLevelType w:val="hybridMultilevel"/>
    <w:tmpl w:val="30E2D27E"/>
    <w:lvl w:ilvl="0" w:tplc="F060510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D4CB9"/>
    <w:multiLevelType w:val="hybridMultilevel"/>
    <w:tmpl w:val="24D438A8"/>
    <w:lvl w:ilvl="0" w:tplc="5F1E81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546EA4"/>
    <w:multiLevelType w:val="hybridMultilevel"/>
    <w:tmpl w:val="F0466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0144F8"/>
    <w:multiLevelType w:val="hybridMultilevel"/>
    <w:tmpl w:val="4B268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40272"/>
    <w:multiLevelType w:val="hybridMultilevel"/>
    <w:tmpl w:val="DAB04A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397A15"/>
    <w:multiLevelType w:val="hybridMultilevel"/>
    <w:tmpl w:val="0C08F8D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BC2921"/>
    <w:multiLevelType w:val="hybridMultilevel"/>
    <w:tmpl w:val="18FCD7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C2763F"/>
    <w:multiLevelType w:val="hybridMultilevel"/>
    <w:tmpl w:val="58B46E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C001067"/>
    <w:multiLevelType w:val="multilevel"/>
    <w:tmpl w:val="9830F52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numFmt w:val="bullet"/>
      <w:lvlText w:val="–"/>
      <w:lvlJc w:val="left"/>
      <w:pPr>
        <w:ind w:left="2520" w:hanging="720"/>
      </w:pPr>
      <w:rPr>
        <w:rFonts w:ascii="Times New Roman" w:eastAsia="Times New Roman" w:hAnsi="Times New Roman" w:cs="Times New Roman" w:hint="default"/>
      </w:rPr>
    </w:lvl>
    <w:lvl w:ilvl="3">
      <w:numFmt w:val="bullet"/>
      <w:lvlText w:val="•"/>
      <w:lvlJc w:val="left"/>
      <w:pPr>
        <w:ind w:left="3240" w:hanging="720"/>
      </w:pPr>
      <w:rPr>
        <w:rFonts w:ascii="Times New Roman" w:eastAsia="Times New Roma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603364"/>
    <w:multiLevelType w:val="hybridMultilevel"/>
    <w:tmpl w:val="A11C18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FDA4C4F"/>
    <w:multiLevelType w:val="hybridMultilevel"/>
    <w:tmpl w:val="AA9EF04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2124C"/>
    <w:multiLevelType w:val="hybridMultilevel"/>
    <w:tmpl w:val="ABD24498"/>
    <w:lvl w:ilvl="0" w:tplc="C288918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BB4EC2"/>
    <w:multiLevelType w:val="hybridMultilevel"/>
    <w:tmpl w:val="39BA04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443C7C4C"/>
    <w:multiLevelType w:val="multilevel"/>
    <w:tmpl w:val="AEF0AF82"/>
    <w:lvl w:ilvl="0">
      <w:start w:val="1"/>
      <w:numFmt w:val="decimal"/>
      <w:lvlText w:val="%1."/>
      <w:lvlJc w:val="left"/>
      <w:pPr>
        <w:ind w:left="720" w:hanging="360"/>
      </w:pPr>
      <w:rPr>
        <w:rFonts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4" w15:restartNumberingAfterBreak="0">
    <w:nsid w:val="479B37EC"/>
    <w:multiLevelType w:val="hybridMultilevel"/>
    <w:tmpl w:val="267A725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481D3D3B"/>
    <w:multiLevelType w:val="hybridMultilevel"/>
    <w:tmpl w:val="DCA2F7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280FDB"/>
    <w:multiLevelType w:val="hybridMultilevel"/>
    <w:tmpl w:val="7AD84596"/>
    <w:lvl w:ilvl="0" w:tplc="F912EC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4E497E23"/>
    <w:multiLevelType w:val="hybridMultilevel"/>
    <w:tmpl w:val="BE8C8B14"/>
    <w:lvl w:ilvl="0" w:tplc="04090005">
      <w:start w:val="1"/>
      <w:numFmt w:val="bullet"/>
      <w:lvlText w:val=""/>
      <w:lvlJc w:val="left"/>
      <w:pPr>
        <w:tabs>
          <w:tab w:val="num" w:pos="720"/>
        </w:tabs>
        <w:ind w:left="720" w:hanging="360"/>
      </w:pPr>
      <w:rPr>
        <w:rFonts w:ascii="Wingdings" w:hAnsi="Wingding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711F4F"/>
    <w:multiLevelType w:val="hybridMultilevel"/>
    <w:tmpl w:val="AA9EF04E"/>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F56F35"/>
    <w:multiLevelType w:val="hybridMultilevel"/>
    <w:tmpl w:val="7502624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36E7"/>
    <w:multiLevelType w:val="hybridMultilevel"/>
    <w:tmpl w:val="51823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AE7FBE"/>
    <w:multiLevelType w:val="hybridMultilevel"/>
    <w:tmpl w:val="DAC0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07768"/>
    <w:multiLevelType w:val="hybridMultilevel"/>
    <w:tmpl w:val="2D86B7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5EE12B74"/>
    <w:multiLevelType w:val="multilevel"/>
    <w:tmpl w:val="AEF0AF82"/>
    <w:lvl w:ilvl="0">
      <w:start w:val="1"/>
      <w:numFmt w:val="decimal"/>
      <w:lvlText w:val="%1."/>
      <w:lvlJc w:val="left"/>
      <w:pPr>
        <w:ind w:left="720" w:hanging="360"/>
      </w:pPr>
      <w:rPr>
        <w:rFonts w:hint="default"/>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4" w15:restartNumberingAfterBreak="0">
    <w:nsid w:val="63742F7A"/>
    <w:multiLevelType w:val="hybridMultilevel"/>
    <w:tmpl w:val="1400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506DF"/>
    <w:multiLevelType w:val="hybridMultilevel"/>
    <w:tmpl w:val="A27AA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274975"/>
    <w:multiLevelType w:val="hybridMultilevel"/>
    <w:tmpl w:val="A02401E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92B6BDE"/>
    <w:multiLevelType w:val="hybridMultilevel"/>
    <w:tmpl w:val="EAEC2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856337"/>
    <w:multiLevelType w:val="hybridMultilevel"/>
    <w:tmpl w:val="1DDA9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9C266D"/>
    <w:multiLevelType w:val="hybridMultilevel"/>
    <w:tmpl w:val="DBB8C0DA"/>
    <w:lvl w:ilvl="0" w:tplc="834EDB2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1000C0"/>
    <w:multiLevelType w:val="hybridMultilevel"/>
    <w:tmpl w:val="6AD6037A"/>
    <w:lvl w:ilvl="0" w:tplc="E460E52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D15F18"/>
    <w:multiLevelType w:val="hybridMultilevel"/>
    <w:tmpl w:val="C4D4A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BC1BF0"/>
    <w:multiLevelType w:val="hybridMultilevel"/>
    <w:tmpl w:val="7AD84596"/>
    <w:lvl w:ilvl="0" w:tplc="F912EC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6557F10"/>
    <w:multiLevelType w:val="hybridMultilevel"/>
    <w:tmpl w:val="CBB20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447FEB"/>
    <w:multiLevelType w:val="hybridMultilevel"/>
    <w:tmpl w:val="77C88E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C5645E5"/>
    <w:multiLevelType w:val="hybridMultilevel"/>
    <w:tmpl w:val="411E97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9"/>
  </w:num>
  <w:num w:numId="2">
    <w:abstractNumId w:val="0"/>
  </w:num>
  <w:num w:numId="3">
    <w:abstractNumId w:val="15"/>
  </w:num>
  <w:num w:numId="4">
    <w:abstractNumId w:val="36"/>
  </w:num>
  <w:num w:numId="5">
    <w:abstractNumId w:val="3"/>
  </w:num>
  <w:num w:numId="6">
    <w:abstractNumId w:val="5"/>
  </w:num>
  <w:num w:numId="7">
    <w:abstractNumId w:val="6"/>
  </w:num>
  <w:num w:numId="8">
    <w:abstractNumId w:val="11"/>
  </w:num>
  <w:num w:numId="9">
    <w:abstractNumId w:val="21"/>
  </w:num>
  <w:num w:numId="10">
    <w:abstractNumId w:val="7"/>
  </w:num>
  <w:num w:numId="11">
    <w:abstractNumId w:val="25"/>
  </w:num>
  <w:num w:numId="12">
    <w:abstractNumId w:val="16"/>
  </w:num>
  <w:num w:numId="13">
    <w:abstractNumId w:val="24"/>
  </w:num>
  <w:num w:numId="14">
    <w:abstractNumId w:val="31"/>
  </w:num>
  <w:num w:numId="15">
    <w:abstractNumId w:val="34"/>
  </w:num>
  <w:num w:numId="16">
    <w:abstractNumId w:val="4"/>
  </w:num>
  <w:num w:numId="17">
    <w:abstractNumId w:val="13"/>
  </w:num>
  <w:num w:numId="18">
    <w:abstractNumId w:val="43"/>
  </w:num>
  <w:num w:numId="19">
    <w:abstractNumId w:val="2"/>
  </w:num>
  <w:num w:numId="20">
    <w:abstractNumId w:val="30"/>
  </w:num>
  <w:num w:numId="21">
    <w:abstractNumId w:val="32"/>
  </w:num>
  <w:num w:numId="22">
    <w:abstractNumId w:val="8"/>
  </w:num>
  <w:num w:numId="23">
    <w:abstractNumId w:val="14"/>
  </w:num>
  <w:num w:numId="24">
    <w:abstractNumId w:val="40"/>
  </w:num>
  <w:num w:numId="25">
    <w:abstractNumId w:val="41"/>
  </w:num>
  <w:num w:numId="26">
    <w:abstractNumId w:val="27"/>
  </w:num>
  <w:num w:numId="27">
    <w:abstractNumId w:val="35"/>
  </w:num>
  <w:num w:numId="28">
    <w:abstractNumId w:val="38"/>
  </w:num>
  <w:num w:numId="29">
    <w:abstractNumId w:val="22"/>
  </w:num>
  <w:num w:numId="30">
    <w:abstractNumId w:val="17"/>
  </w:num>
  <w:num w:numId="31">
    <w:abstractNumId w:val="45"/>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37"/>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39"/>
  </w:num>
  <w:num w:numId="38">
    <w:abstractNumId w:val="44"/>
  </w:num>
  <w:num w:numId="39">
    <w:abstractNumId w:val="19"/>
  </w:num>
  <w:num w:numId="40">
    <w:abstractNumId w:val="20"/>
  </w:num>
  <w:num w:numId="41">
    <w:abstractNumId w:val="18"/>
  </w:num>
  <w:num w:numId="42">
    <w:abstractNumId w:val="28"/>
  </w:num>
  <w:num w:numId="43">
    <w:abstractNumId w:val="23"/>
  </w:num>
  <w:num w:numId="44">
    <w:abstractNumId w:val="1"/>
  </w:num>
  <w:num w:numId="45">
    <w:abstractNumId w:val="33"/>
  </w:num>
  <w:num w:numId="46">
    <w:abstractNumId w:val="26"/>
  </w:num>
  <w:num w:numId="47">
    <w:abstractNumId w:val="12"/>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9DE"/>
    <w:rsid w:val="00000046"/>
    <w:rsid w:val="000004F1"/>
    <w:rsid w:val="00000EEC"/>
    <w:rsid w:val="0000238A"/>
    <w:rsid w:val="00003533"/>
    <w:rsid w:val="00004FC5"/>
    <w:rsid w:val="00005067"/>
    <w:rsid w:val="0000603A"/>
    <w:rsid w:val="0000665B"/>
    <w:rsid w:val="00007712"/>
    <w:rsid w:val="00007848"/>
    <w:rsid w:val="00010F9F"/>
    <w:rsid w:val="00011A0A"/>
    <w:rsid w:val="0001329F"/>
    <w:rsid w:val="00013573"/>
    <w:rsid w:val="00013995"/>
    <w:rsid w:val="00013C21"/>
    <w:rsid w:val="00016966"/>
    <w:rsid w:val="000207CC"/>
    <w:rsid w:val="00022AE4"/>
    <w:rsid w:val="000239E5"/>
    <w:rsid w:val="00023DF0"/>
    <w:rsid w:val="00024937"/>
    <w:rsid w:val="0002522B"/>
    <w:rsid w:val="0002555A"/>
    <w:rsid w:val="00026ACD"/>
    <w:rsid w:val="00026C6D"/>
    <w:rsid w:val="00027065"/>
    <w:rsid w:val="000300F2"/>
    <w:rsid w:val="0003021B"/>
    <w:rsid w:val="000313E5"/>
    <w:rsid w:val="00031671"/>
    <w:rsid w:val="000320BF"/>
    <w:rsid w:val="00032631"/>
    <w:rsid w:val="00032766"/>
    <w:rsid w:val="00033586"/>
    <w:rsid w:val="0003463B"/>
    <w:rsid w:val="0003515B"/>
    <w:rsid w:val="000355ED"/>
    <w:rsid w:val="00035C39"/>
    <w:rsid w:val="000360BF"/>
    <w:rsid w:val="00036478"/>
    <w:rsid w:val="00037705"/>
    <w:rsid w:val="00040C2B"/>
    <w:rsid w:val="00040E9E"/>
    <w:rsid w:val="00040ECC"/>
    <w:rsid w:val="00041565"/>
    <w:rsid w:val="00043566"/>
    <w:rsid w:val="00044125"/>
    <w:rsid w:val="00044425"/>
    <w:rsid w:val="00045911"/>
    <w:rsid w:val="00045E06"/>
    <w:rsid w:val="00046093"/>
    <w:rsid w:val="00046A40"/>
    <w:rsid w:val="00046B31"/>
    <w:rsid w:val="000474EC"/>
    <w:rsid w:val="00047647"/>
    <w:rsid w:val="0005009C"/>
    <w:rsid w:val="00050EC4"/>
    <w:rsid w:val="00051E02"/>
    <w:rsid w:val="00053386"/>
    <w:rsid w:val="00054060"/>
    <w:rsid w:val="0005471B"/>
    <w:rsid w:val="000550E3"/>
    <w:rsid w:val="00056F5C"/>
    <w:rsid w:val="00057233"/>
    <w:rsid w:val="00057BF0"/>
    <w:rsid w:val="0006039D"/>
    <w:rsid w:val="00060A8A"/>
    <w:rsid w:val="00060F0D"/>
    <w:rsid w:val="000617F2"/>
    <w:rsid w:val="00061D67"/>
    <w:rsid w:val="00061DDD"/>
    <w:rsid w:val="000626AB"/>
    <w:rsid w:val="0006277D"/>
    <w:rsid w:val="00064F49"/>
    <w:rsid w:val="000652C5"/>
    <w:rsid w:val="000654FD"/>
    <w:rsid w:val="0006624D"/>
    <w:rsid w:val="0007096C"/>
    <w:rsid w:val="00071030"/>
    <w:rsid w:val="00071A67"/>
    <w:rsid w:val="00074335"/>
    <w:rsid w:val="00074391"/>
    <w:rsid w:val="00074C56"/>
    <w:rsid w:val="000753D9"/>
    <w:rsid w:val="00075407"/>
    <w:rsid w:val="00075B5F"/>
    <w:rsid w:val="00077B77"/>
    <w:rsid w:val="0008484E"/>
    <w:rsid w:val="00084A91"/>
    <w:rsid w:val="0008642C"/>
    <w:rsid w:val="000875F0"/>
    <w:rsid w:val="000904EB"/>
    <w:rsid w:val="0009089E"/>
    <w:rsid w:val="00090F70"/>
    <w:rsid w:val="000922FB"/>
    <w:rsid w:val="00092765"/>
    <w:rsid w:val="00092BAD"/>
    <w:rsid w:val="00093867"/>
    <w:rsid w:val="0009406C"/>
    <w:rsid w:val="00095274"/>
    <w:rsid w:val="00095B79"/>
    <w:rsid w:val="00095FED"/>
    <w:rsid w:val="000963BF"/>
    <w:rsid w:val="00097C77"/>
    <w:rsid w:val="00097F23"/>
    <w:rsid w:val="000A0048"/>
    <w:rsid w:val="000A032D"/>
    <w:rsid w:val="000A0E38"/>
    <w:rsid w:val="000A2EFD"/>
    <w:rsid w:val="000A3F08"/>
    <w:rsid w:val="000A5CDB"/>
    <w:rsid w:val="000A67A8"/>
    <w:rsid w:val="000A69B2"/>
    <w:rsid w:val="000A6F72"/>
    <w:rsid w:val="000A7990"/>
    <w:rsid w:val="000A7AE8"/>
    <w:rsid w:val="000A7F2A"/>
    <w:rsid w:val="000B0E92"/>
    <w:rsid w:val="000B0EA0"/>
    <w:rsid w:val="000B155D"/>
    <w:rsid w:val="000B17E1"/>
    <w:rsid w:val="000B1D36"/>
    <w:rsid w:val="000B2123"/>
    <w:rsid w:val="000B233D"/>
    <w:rsid w:val="000B23EE"/>
    <w:rsid w:val="000B298E"/>
    <w:rsid w:val="000B3143"/>
    <w:rsid w:val="000B3C9F"/>
    <w:rsid w:val="000B3E36"/>
    <w:rsid w:val="000B41AF"/>
    <w:rsid w:val="000B5242"/>
    <w:rsid w:val="000B53C7"/>
    <w:rsid w:val="000B755B"/>
    <w:rsid w:val="000C0275"/>
    <w:rsid w:val="000C1D57"/>
    <w:rsid w:val="000C284B"/>
    <w:rsid w:val="000C308C"/>
    <w:rsid w:val="000C4793"/>
    <w:rsid w:val="000C51B5"/>
    <w:rsid w:val="000C5FC0"/>
    <w:rsid w:val="000C6489"/>
    <w:rsid w:val="000C68E8"/>
    <w:rsid w:val="000C7990"/>
    <w:rsid w:val="000D0521"/>
    <w:rsid w:val="000D1001"/>
    <w:rsid w:val="000D28B4"/>
    <w:rsid w:val="000D2CAD"/>
    <w:rsid w:val="000D3C89"/>
    <w:rsid w:val="000D409D"/>
    <w:rsid w:val="000D4C09"/>
    <w:rsid w:val="000E0CD0"/>
    <w:rsid w:val="000E0FC4"/>
    <w:rsid w:val="000E17B7"/>
    <w:rsid w:val="000E2463"/>
    <w:rsid w:val="000E35BF"/>
    <w:rsid w:val="000E4312"/>
    <w:rsid w:val="000E4819"/>
    <w:rsid w:val="000E4F7A"/>
    <w:rsid w:val="000E5A14"/>
    <w:rsid w:val="000E6B54"/>
    <w:rsid w:val="000E6C28"/>
    <w:rsid w:val="000E71D8"/>
    <w:rsid w:val="000F126D"/>
    <w:rsid w:val="000F3207"/>
    <w:rsid w:val="000F33BE"/>
    <w:rsid w:val="000F3482"/>
    <w:rsid w:val="000F4B35"/>
    <w:rsid w:val="000F5676"/>
    <w:rsid w:val="000F5771"/>
    <w:rsid w:val="000F7815"/>
    <w:rsid w:val="001007D3"/>
    <w:rsid w:val="00100AB6"/>
    <w:rsid w:val="00100D41"/>
    <w:rsid w:val="00102082"/>
    <w:rsid w:val="001040E0"/>
    <w:rsid w:val="00104A5A"/>
    <w:rsid w:val="0010612B"/>
    <w:rsid w:val="00106265"/>
    <w:rsid w:val="00107529"/>
    <w:rsid w:val="0011162B"/>
    <w:rsid w:val="00112C93"/>
    <w:rsid w:val="00113598"/>
    <w:rsid w:val="001135B3"/>
    <w:rsid w:val="0011422E"/>
    <w:rsid w:val="001149C4"/>
    <w:rsid w:val="00116D48"/>
    <w:rsid w:val="00116DA5"/>
    <w:rsid w:val="001216FD"/>
    <w:rsid w:val="00121DEB"/>
    <w:rsid w:val="001221B6"/>
    <w:rsid w:val="00122669"/>
    <w:rsid w:val="00122950"/>
    <w:rsid w:val="00125A81"/>
    <w:rsid w:val="00125C1E"/>
    <w:rsid w:val="00125D69"/>
    <w:rsid w:val="001277B8"/>
    <w:rsid w:val="00130F84"/>
    <w:rsid w:val="001310EC"/>
    <w:rsid w:val="00131510"/>
    <w:rsid w:val="001332E8"/>
    <w:rsid w:val="00133EAF"/>
    <w:rsid w:val="00134213"/>
    <w:rsid w:val="0013504C"/>
    <w:rsid w:val="00135DA2"/>
    <w:rsid w:val="00135ECD"/>
    <w:rsid w:val="00136341"/>
    <w:rsid w:val="0013639F"/>
    <w:rsid w:val="00137183"/>
    <w:rsid w:val="00137334"/>
    <w:rsid w:val="001404A8"/>
    <w:rsid w:val="0014063C"/>
    <w:rsid w:val="00140A4B"/>
    <w:rsid w:val="00140DA7"/>
    <w:rsid w:val="00144D15"/>
    <w:rsid w:val="00144E1B"/>
    <w:rsid w:val="001503FC"/>
    <w:rsid w:val="00152235"/>
    <w:rsid w:val="001559AF"/>
    <w:rsid w:val="0015624F"/>
    <w:rsid w:val="001562D5"/>
    <w:rsid w:val="00156932"/>
    <w:rsid w:val="00157D18"/>
    <w:rsid w:val="00160840"/>
    <w:rsid w:val="0016198B"/>
    <w:rsid w:val="001643F1"/>
    <w:rsid w:val="00165454"/>
    <w:rsid w:val="00167FDF"/>
    <w:rsid w:val="00170E1C"/>
    <w:rsid w:val="00170E93"/>
    <w:rsid w:val="00170F39"/>
    <w:rsid w:val="00171846"/>
    <w:rsid w:val="001719FB"/>
    <w:rsid w:val="0017208F"/>
    <w:rsid w:val="0017328F"/>
    <w:rsid w:val="0017436A"/>
    <w:rsid w:val="001748E5"/>
    <w:rsid w:val="00174B08"/>
    <w:rsid w:val="00175BC7"/>
    <w:rsid w:val="0017724A"/>
    <w:rsid w:val="001779FD"/>
    <w:rsid w:val="00177E78"/>
    <w:rsid w:val="001801AE"/>
    <w:rsid w:val="001820C4"/>
    <w:rsid w:val="001826A1"/>
    <w:rsid w:val="00182E93"/>
    <w:rsid w:val="001830BE"/>
    <w:rsid w:val="0018317D"/>
    <w:rsid w:val="00183F89"/>
    <w:rsid w:val="001843A6"/>
    <w:rsid w:val="00184ADF"/>
    <w:rsid w:val="001868E4"/>
    <w:rsid w:val="00186E1A"/>
    <w:rsid w:val="00186E79"/>
    <w:rsid w:val="001877FC"/>
    <w:rsid w:val="00190EE3"/>
    <w:rsid w:val="00192A3B"/>
    <w:rsid w:val="00195C18"/>
    <w:rsid w:val="00195E8C"/>
    <w:rsid w:val="001A2229"/>
    <w:rsid w:val="001A233C"/>
    <w:rsid w:val="001A352A"/>
    <w:rsid w:val="001A5C89"/>
    <w:rsid w:val="001A5E66"/>
    <w:rsid w:val="001A7277"/>
    <w:rsid w:val="001A78F3"/>
    <w:rsid w:val="001B0558"/>
    <w:rsid w:val="001B095A"/>
    <w:rsid w:val="001B09FF"/>
    <w:rsid w:val="001B1B60"/>
    <w:rsid w:val="001B2F02"/>
    <w:rsid w:val="001B3583"/>
    <w:rsid w:val="001B446D"/>
    <w:rsid w:val="001B459D"/>
    <w:rsid w:val="001B529B"/>
    <w:rsid w:val="001B5EBB"/>
    <w:rsid w:val="001B6679"/>
    <w:rsid w:val="001B6EF9"/>
    <w:rsid w:val="001B7240"/>
    <w:rsid w:val="001B73C2"/>
    <w:rsid w:val="001B7C16"/>
    <w:rsid w:val="001C088E"/>
    <w:rsid w:val="001C308C"/>
    <w:rsid w:val="001C7C6A"/>
    <w:rsid w:val="001D03F6"/>
    <w:rsid w:val="001D06F6"/>
    <w:rsid w:val="001D13E3"/>
    <w:rsid w:val="001D2D11"/>
    <w:rsid w:val="001D3004"/>
    <w:rsid w:val="001D3015"/>
    <w:rsid w:val="001D4141"/>
    <w:rsid w:val="001D6B62"/>
    <w:rsid w:val="001D6F55"/>
    <w:rsid w:val="001E0E1A"/>
    <w:rsid w:val="001E2E89"/>
    <w:rsid w:val="001E45BC"/>
    <w:rsid w:val="001E49E6"/>
    <w:rsid w:val="001E542D"/>
    <w:rsid w:val="001F1427"/>
    <w:rsid w:val="001F23F8"/>
    <w:rsid w:val="001F2997"/>
    <w:rsid w:val="001F2DEA"/>
    <w:rsid w:val="001F307E"/>
    <w:rsid w:val="001F36F2"/>
    <w:rsid w:val="001F3EF2"/>
    <w:rsid w:val="001F4077"/>
    <w:rsid w:val="001F4AD7"/>
    <w:rsid w:val="001F4EF0"/>
    <w:rsid w:val="001F5963"/>
    <w:rsid w:val="001F6FD9"/>
    <w:rsid w:val="0020141F"/>
    <w:rsid w:val="0020173A"/>
    <w:rsid w:val="00203199"/>
    <w:rsid w:val="002044D9"/>
    <w:rsid w:val="002055A5"/>
    <w:rsid w:val="00207097"/>
    <w:rsid w:val="00210B5A"/>
    <w:rsid w:val="00210D3D"/>
    <w:rsid w:val="00212FEB"/>
    <w:rsid w:val="0021535E"/>
    <w:rsid w:val="00215D12"/>
    <w:rsid w:val="00215E9C"/>
    <w:rsid w:val="00215F64"/>
    <w:rsid w:val="002163B6"/>
    <w:rsid w:val="00217B97"/>
    <w:rsid w:val="00220E03"/>
    <w:rsid w:val="0022120F"/>
    <w:rsid w:val="002237D6"/>
    <w:rsid w:val="00223EDB"/>
    <w:rsid w:val="00223F02"/>
    <w:rsid w:val="002244F3"/>
    <w:rsid w:val="00225A7E"/>
    <w:rsid w:val="00225EAC"/>
    <w:rsid w:val="0022606D"/>
    <w:rsid w:val="002302BF"/>
    <w:rsid w:val="00230BE6"/>
    <w:rsid w:val="00231165"/>
    <w:rsid w:val="00233570"/>
    <w:rsid w:val="002335E1"/>
    <w:rsid w:val="002338A6"/>
    <w:rsid w:val="00234245"/>
    <w:rsid w:val="00234DF2"/>
    <w:rsid w:val="00234EBA"/>
    <w:rsid w:val="002359DE"/>
    <w:rsid w:val="002361A6"/>
    <w:rsid w:val="00240278"/>
    <w:rsid w:val="00242062"/>
    <w:rsid w:val="002429CF"/>
    <w:rsid w:val="00242B3E"/>
    <w:rsid w:val="00244A9F"/>
    <w:rsid w:val="002458CE"/>
    <w:rsid w:val="00245B21"/>
    <w:rsid w:val="00246D19"/>
    <w:rsid w:val="002475E4"/>
    <w:rsid w:val="00247BEC"/>
    <w:rsid w:val="002518BA"/>
    <w:rsid w:val="00251B7D"/>
    <w:rsid w:val="00253BB3"/>
    <w:rsid w:val="00253C10"/>
    <w:rsid w:val="00253EBE"/>
    <w:rsid w:val="0025758C"/>
    <w:rsid w:val="002601ED"/>
    <w:rsid w:val="0026166B"/>
    <w:rsid w:val="0026247C"/>
    <w:rsid w:val="00262C93"/>
    <w:rsid w:val="00263237"/>
    <w:rsid w:val="002647C0"/>
    <w:rsid w:val="00264AF6"/>
    <w:rsid w:val="00264C62"/>
    <w:rsid w:val="00264EBE"/>
    <w:rsid w:val="00265004"/>
    <w:rsid w:val="002660D4"/>
    <w:rsid w:val="00266BF8"/>
    <w:rsid w:val="00270051"/>
    <w:rsid w:val="002701CB"/>
    <w:rsid w:val="00271305"/>
    <w:rsid w:val="0027154E"/>
    <w:rsid w:val="00271736"/>
    <w:rsid w:val="00272293"/>
    <w:rsid w:val="0027427D"/>
    <w:rsid w:val="002754B1"/>
    <w:rsid w:val="00275ED1"/>
    <w:rsid w:val="0027690B"/>
    <w:rsid w:val="00277D7C"/>
    <w:rsid w:val="00277D8D"/>
    <w:rsid w:val="00280600"/>
    <w:rsid w:val="00280DB5"/>
    <w:rsid w:val="00282258"/>
    <w:rsid w:val="0028283E"/>
    <w:rsid w:val="00282A5B"/>
    <w:rsid w:val="00282D04"/>
    <w:rsid w:val="002834EE"/>
    <w:rsid w:val="00283D89"/>
    <w:rsid w:val="00284BB4"/>
    <w:rsid w:val="00284F61"/>
    <w:rsid w:val="00286A1D"/>
    <w:rsid w:val="00287BE8"/>
    <w:rsid w:val="00287FC0"/>
    <w:rsid w:val="002900F6"/>
    <w:rsid w:val="002911C7"/>
    <w:rsid w:val="00291A01"/>
    <w:rsid w:val="002936AD"/>
    <w:rsid w:val="00293A5E"/>
    <w:rsid w:val="00294473"/>
    <w:rsid w:val="00294B64"/>
    <w:rsid w:val="0029613A"/>
    <w:rsid w:val="00296595"/>
    <w:rsid w:val="00296982"/>
    <w:rsid w:val="00297FB6"/>
    <w:rsid w:val="002A0270"/>
    <w:rsid w:val="002A07FD"/>
    <w:rsid w:val="002A138B"/>
    <w:rsid w:val="002A335A"/>
    <w:rsid w:val="002A3A0C"/>
    <w:rsid w:val="002A4A76"/>
    <w:rsid w:val="002A4FE3"/>
    <w:rsid w:val="002A666B"/>
    <w:rsid w:val="002A7CF1"/>
    <w:rsid w:val="002B10D5"/>
    <w:rsid w:val="002B11C9"/>
    <w:rsid w:val="002B17E4"/>
    <w:rsid w:val="002B1950"/>
    <w:rsid w:val="002B3503"/>
    <w:rsid w:val="002B3949"/>
    <w:rsid w:val="002B4312"/>
    <w:rsid w:val="002B4581"/>
    <w:rsid w:val="002B4D01"/>
    <w:rsid w:val="002B4DFD"/>
    <w:rsid w:val="002B609A"/>
    <w:rsid w:val="002B652A"/>
    <w:rsid w:val="002C120C"/>
    <w:rsid w:val="002C199F"/>
    <w:rsid w:val="002C2A98"/>
    <w:rsid w:val="002C462C"/>
    <w:rsid w:val="002C4D0E"/>
    <w:rsid w:val="002C4E47"/>
    <w:rsid w:val="002C5B30"/>
    <w:rsid w:val="002C6AA7"/>
    <w:rsid w:val="002D0BBA"/>
    <w:rsid w:val="002D204F"/>
    <w:rsid w:val="002D21A3"/>
    <w:rsid w:val="002D28D0"/>
    <w:rsid w:val="002D30C1"/>
    <w:rsid w:val="002D359B"/>
    <w:rsid w:val="002D4768"/>
    <w:rsid w:val="002D48D7"/>
    <w:rsid w:val="002D542E"/>
    <w:rsid w:val="002D5845"/>
    <w:rsid w:val="002D6750"/>
    <w:rsid w:val="002D6E45"/>
    <w:rsid w:val="002D7006"/>
    <w:rsid w:val="002D7ADA"/>
    <w:rsid w:val="002E06F0"/>
    <w:rsid w:val="002E0C87"/>
    <w:rsid w:val="002E166F"/>
    <w:rsid w:val="002E2C7C"/>
    <w:rsid w:val="002E46C6"/>
    <w:rsid w:val="002E5C21"/>
    <w:rsid w:val="002E5C97"/>
    <w:rsid w:val="002E6FB0"/>
    <w:rsid w:val="002E73C9"/>
    <w:rsid w:val="002F1B29"/>
    <w:rsid w:val="002F24D3"/>
    <w:rsid w:val="002F3CEE"/>
    <w:rsid w:val="002F4147"/>
    <w:rsid w:val="002F462D"/>
    <w:rsid w:val="002F4F11"/>
    <w:rsid w:val="002F4F4C"/>
    <w:rsid w:val="002F6EE5"/>
    <w:rsid w:val="002F76CC"/>
    <w:rsid w:val="00302D92"/>
    <w:rsid w:val="00303BD6"/>
    <w:rsid w:val="00304A44"/>
    <w:rsid w:val="00304D32"/>
    <w:rsid w:val="003051C0"/>
    <w:rsid w:val="003053C8"/>
    <w:rsid w:val="00305C28"/>
    <w:rsid w:val="00305DF1"/>
    <w:rsid w:val="003071FF"/>
    <w:rsid w:val="00307854"/>
    <w:rsid w:val="003078AB"/>
    <w:rsid w:val="00310078"/>
    <w:rsid w:val="0031037D"/>
    <w:rsid w:val="0031156F"/>
    <w:rsid w:val="0031459C"/>
    <w:rsid w:val="00316208"/>
    <w:rsid w:val="00316273"/>
    <w:rsid w:val="003178C4"/>
    <w:rsid w:val="003178F7"/>
    <w:rsid w:val="00317DD4"/>
    <w:rsid w:val="003216A0"/>
    <w:rsid w:val="003226C1"/>
    <w:rsid w:val="0032280E"/>
    <w:rsid w:val="00322A42"/>
    <w:rsid w:val="00323066"/>
    <w:rsid w:val="003230D8"/>
    <w:rsid w:val="003260F9"/>
    <w:rsid w:val="003269E7"/>
    <w:rsid w:val="00326D09"/>
    <w:rsid w:val="003273E7"/>
    <w:rsid w:val="003311BD"/>
    <w:rsid w:val="0033352E"/>
    <w:rsid w:val="00333A70"/>
    <w:rsid w:val="003342C8"/>
    <w:rsid w:val="00334CCD"/>
    <w:rsid w:val="003362B2"/>
    <w:rsid w:val="00340A6A"/>
    <w:rsid w:val="00341383"/>
    <w:rsid w:val="003422EA"/>
    <w:rsid w:val="0034363E"/>
    <w:rsid w:val="003436E2"/>
    <w:rsid w:val="00344DA1"/>
    <w:rsid w:val="00345404"/>
    <w:rsid w:val="00347698"/>
    <w:rsid w:val="0035041B"/>
    <w:rsid w:val="0035075C"/>
    <w:rsid w:val="00350FA3"/>
    <w:rsid w:val="00351DAD"/>
    <w:rsid w:val="00352955"/>
    <w:rsid w:val="00352A52"/>
    <w:rsid w:val="00354772"/>
    <w:rsid w:val="00354E59"/>
    <w:rsid w:val="00355103"/>
    <w:rsid w:val="00355F9B"/>
    <w:rsid w:val="00356407"/>
    <w:rsid w:val="00360092"/>
    <w:rsid w:val="00360A04"/>
    <w:rsid w:val="00360A98"/>
    <w:rsid w:val="00361FE0"/>
    <w:rsid w:val="00362095"/>
    <w:rsid w:val="0036247A"/>
    <w:rsid w:val="00362972"/>
    <w:rsid w:val="00362B9E"/>
    <w:rsid w:val="00362D7A"/>
    <w:rsid w:val="003633D8"/>
    <w:rsid w:val="00363B8F"/>
    <w:rsid w:val="0036400B"/>
    <w:rsid w:val="0036526A"/>
    <w:rsid w:val="003664AB"/>
    <w:rsid w:val="00366C60"/>
    <w:rsid w:val="00367394"/>
    <w:rsid w:val="00370950"/>
    <w:rsid w:val="0037244C"/>
    <w:rsid w:val="00373874"/>
    <w:rsid w:val="00373EB8"/>
    <w:rsid w:val="0037637E"/>
    <w:rsid w:val="003775CD"/>
    <w:rsid w:val="00377AE9"/>
    <w:rsid w:val="00377F07"/>
    <w:rsid w:val="00380581"/>
    <w:rsid w:val="00381C3E"/>
    <w:rsid w:val="0038238F"/>
    <w:rsid w:val="003824BA"/>
    <w:rsid w:val="00383A46"/>
    <w:rsid w:val="00383A7A"/>
    <w:rsid w:val="00384046"/>
    <w:rsid w:val="0038455F"/>
    <w:rsid w:val="00384A95"/>
    <w:rsid w:val="0038572A"/>
    <w:rsid w:val="00385951"/>
    <w:rsid w:val="003861A3"/>
    <w:rsid w:val="0038633A"/>
    <w:rsid w:val="003864BA"/>
    <w:rsid w:val="003902C5"/>
    <w:rsid w:val="003903D9"/>
    <w:rsid w:val="00390AB2"/>
    <w:rsid w:val="0039182A"/>
    <w:rsid w:val="00391AFF"/>
    <w:rsid w:val="00392006"/>
    <w:rsid w:val="0039229D"/>
    <w:rsid w:val="003932B7"/>
    <w:rsid w:val="00394A0E"/>
    <w:rsid w:val="00395AC4"/>
    <w:rsid w:val="003963B6"/>
    <w:rsid w:val="0039669F"/>
    <w:rsid w:val="003A110C"/>
    <w:rsid w:val="003A130F"/>
    <w:rsid w:val="003A1386"/>
    <w:rsid w:val="003A1435"/>
    <w:rsid w:val="003A2912"/>
    <w:rsid w:val="003A38D2"/>
    <w:rsid w:val="003A3A18"/>
    <w:rsid w:val="003A3EB6"/>
    <w:rsid w:val="003A4495"/>
    <w:rsid w:val="003A5311"/>
    <w:rsid w:val="003A5B10"/>
    <w:rsid w:val="003A69C3"/>
    <w:rsid w:val="003A6B9C"/>
    <w:rsid w:val="003B0132"/>
    <w:rsid w:val="003B0C9E"/>
    <w:rsid w:val="003B1744"/>
    <w:rsid w:val="003B272D"/>
    <w:rsid w:val="003B28B8"/>
    <w:rsid w:val="003B4322"/>
    <w:rsid w:val="003B4565"/>
    <w:rsid w:val="003B4D20"/>
    <w:rsid w:val="003B5279"/>
    <w:rsid w:val="003B55F1"/>
    <w:rsid w:val="003B59F3"/>
    <w:rsid w:val="003B5C1F"/>
    <w:rsid w:val="003B6692"/>
    <w:rsid w:val="003C08DB"/>
    <w:rsid w:val="003C0AC9"/>
    <w:rsid w:val="003C1683"/>
    <w:rsid w:val="003C2969"/>
    <w:rsid w:val="003C328A"/>
    <w:rsid w:val="003C5178"/>
    <w:rsid w:val="003C5D69"/>
    <w:rsid w:val="003C6D23"/>
    <w:rsid w:val="003D0332"/>
    <w:rsid w:val="003D392D"/>
    <w:rsid w:val="003D40D3"/>
    <w:rsid w:val="003D5026"/>
    <w:rsid w:val="003D5D03"/>
    <w:rsid w:val="003E04C6"/>
    <w:rsid w:val="003E1B56"/>
    <w:rsid w:val="003E25A2"/>
    <w:rsid w:val="003E4C66"/>
    <w:rsid w:val="003E5402"/>
    <w:rsid w:val="003E6681"/>
    <w:rsid w:val="003E6B90"/>
    <w:rsid w:val="003E7A91"/>
    <w:rsid w:val="003F03DE"/>
    <w:rsid w:val="003F06F2"/>
    <w:rsid w:val="003F197B"/>
    <w:rsid w:val="003F1DA5"/>
    <w:rsid w:val="003F28F2"/>
    <w:rsid w:val="003F2A1C"/>
    <w:rsid w:val="003F2FBD"/>
    <w:rsid w:val="003F4102"/>
    <w:rsid w:val="003F5AFE"/>
    <w:rsid w:val="003F60B1"/>
    <w:rsid w:val="003F686F"/>
    <w:rsid w:val="003F6CCB"/>
    <w:rsid w:val="003F768A"/>
    <w:rsid w:val="00401EB5"/>
    <w:rsid w:val="00401FEC"/>
    <w:rsid w:val="004020D7"/>
    <w:rsid w:val="00403101"/>
    <w:rsid w:val="00403EE0"/>
    <w:rsid w:val="00404C14"/>
    <w:rsid w:val="00404DE3"/>
    <w:rsid w:val="00405615"/>
    <w:rsid w:val="00405B33"/>
    <w:rsid w:val="004062AB"/>
    <w:rsid w:val="004076DE"/>
    <w:rsid w:val="004101A4"/>
    <w:rsid w:val="0041185D"/>
    <w:rsid w:val="00411DEA"/>
    <w:rsid w:val="00411E25"/>
    <w:rsid w:val="00413511"/>
    <w:rsid w:val="00414FC7"/>
    <w:rsid w:val="00417706"/>
    <w:rsid w:val="00417DB1"/>
    <w:rsid w:val="00420066"/>
    <w:rsid w:val="00420189"/>
    <w:rsid w:val="00420870"/>
    <w:rsid w:val="00420E36"/>
    <w:rsid w:val="00422D45"/>
    <w:rsid w:val="004230F0"/>
    <w:rsid w:val="004244F5"/>
    <w:rsid w:val="00424E93"/>
    <w:rsid w:val="00425EB4"/>
    <w:rsid w:val="0042632B"/>
    <w:rsid w:val="00427973"/>
    <w:rsid w:val="004303C8"/>
    <w:rsid w:val="00430601"/>
    <w:rsid w:val="004313D5"/>
    <w:rsid w:val="00432BC9"/>
    <w:rsid w:val="0043758C"/>
    <w:rsid w:val="00441A0E"/>
    <w:rsid w:val="004430F2"/>
    <w:rsid w:val="0044584C"/>
    <w:rsid w:val="004475A1"/>
    <w:rsid w:val="004516A2"/>
    <w:rsid w:val="0045185E"/>
    <w:rsid w:val="00451B57"/>
    <w:rsid w:val="0045243B"/>
    <w:rsid w:val="004536AA"/>
    <w:rsid w:val="004543F7"/>
    <w:rsid w:val="004544D1"/>
    <w:rsid w:val="00454855"/>
    <w:rsid w:val="00454C3A"/>
    <w:rsid w:val="00455B62"/>
    <w:rsid w:val="004570E4"/>
    <w:rsid w:val="00460BD3"/>
    <w:rsid w:val="00461A66"/>
    <w:rsid w:val="0046365D"/>
    <w:rsid w:val="00463E0D"/>
    <w:rsid w:val="004640FD"/>
    <w:rsid w:val="00464D47"/>
    <w:rsid w:val="00464F6E"/>
    <w:rsid w:val="004655F4"/>
    <w:rsid w:val="004657D7"/>
    <w:rsid w:val="00466775"/>
    <w:rsid w:val="00466939"/>
    <w:rsid w:val="00467378"/>
    <w:rsid w:val="00470304"/>
    <w:rsid w:val="0047059D"/>
    <w:rsid w:val="0047376E"/>
    <w:rsid w:val="00474DF3"/>
    <w:rsid w:val="0047526F"/>
    <w:rsid w:val="0047634F"/>
    <w:rsid w:val="00476EF0"/>
    <w:rsid w:val="004777F1"/>
    <w:rsid w:val="00477B4F"/>
    <w:rsid w:val="004808C0"/>
    <w:rsid w:val="00480D2F"/>
    <w:rsid w:val="004815CB"/>
    <w:rsid w:val="004821A4"/>
    <w:rsid w:val="00482F82"/>
    <w:rsid w:val="00484C5A"/>
    <w:rsid w:val="004852F5"/>
    <w:rsid w:val="00485455"/>
    <w:rsid w:val="00485EB3"/>
    <w:rsid w:val="00486132"/>
    <w:rsid w:val="0048688F"/>
    <w:rsid w:val="00486AAE"/>
    <w:rsid w:val="00486D2E"/>
    <w:rsid w:val="00486DED"/>
    <w:rsid w:val="00490093"/>
    <w:rsid w:val="0049017D"/>
    <w:rsid w:val="00490581"/>
    <w:rsid w:val="00490D0E"/>
    <w:rsid w:val="00492470"/>
    <w:rsid w:val="00494DD2"/>
    <w:rsid w:val="00495361"/>
    <w:rsid w:val="00496240"/>
    <w:rsid w:val="00496623"/>
    <w:rsid w:val="004969A5"/>
    <w:rsid w:val="004972B9"/>
    <w:rsid w:val="0049748F"/>
    <w:rsid w:val="004A16F1"/>
    <w:rsid w:val="004A3DAE"/>
    <w:rsid w:val="004A44B4"/>
    <w:rsid w:val="004A4E5C"/>
    <w:rsid w:val="004A52A6"/>
    <w:rsid w:val="004A5761"/>
    <w:rsid w:val="004A59AF"/>
    <w:rsid w:val="004A5E14"/>
    <w:rsid w:val="004A7CD3"/>
    <w:rsid w:val="004A7EF2"/>
    <w:rsid w:val="004B0170"/>
    <w:rsid w:val="004B0D53"/>
    <w:rsid w:val="004B0D89"/>
    <w:rsid w:val="004B1029"/>
    <w:rsid w:val="004B2A45"/>
    <w:rsid w:val="004B357D"/>
    <w:rsid w:val="004B6288"/>
    <w:rsid w:val="004B6B73"/>
    <w:rsid w:val="004B6BD9"/>
    <w:rsid w:val="004B7EAC"/>
    <w:rsid w:val="004C0346"/>
    <w:rsid w:val="004C039D"/>
    <w:rsid w:val="004C140A"/>
    <w:rsid w:val="004C2414"/>
    <w:rsid w:val="004C5590"/>
    <w:rsid w:val="004C57C8"/>
    <w:rsid w:val="004C5FA8"/>
    <w:rsid w:val="004C615B"/>
    <w:rsid w:val="004C6818"/>
    <w:rsid w:val="004C7378"/>
    <w:rsid w:val="004C7667"/>
    <w:rsid w:val="004C799D"/>
    <w:rsid w:val="004D0257"/>
    <w:rsid w:val="004D1DE4"/>
    <w:rsid w:val="004D220A"/>
    <w:rsid w:val="004D2723"/>
    <w:rsid w:val="004D3143"/>
    <w:rsid w:val="004D332F"/>
    <w:rsid w:val="004D3D54"/>
    <w:rsid w:val="004D6CC9"/>
    <w:rsid w:val="004D6FD1"/>
    <w:rsid w:val="004D71F8"/>
    <w:rsid w:val="004D7321"/>
    <w:rsid w:val="004D77AE"/>
    <w:rsid w:val="004E05AD"/>
    <w:rsid w:val="004E16C0"/>
    <w:rsid w:val="004E1EDD"/>
    <w:rsid w:val="004E2573"/>
    <w:rsid w:val="004E2A31"/>
    <w:rsid w:val="004E326D"/>
    <w:rsid w:val="004E44AF"/>
    <w:rsid w:val="004E486B"/>
    <w:rsid w:val="004E4BD1"/>
    <w:rsid w:val="004E4F91"/>
    <w:rsid w:val="004E4FC7"/>
    <w:rsid w:val="004E70AE"/>
    <w:rsid w:val="004E744D"/>
    <w:rsid w:val="004F05BD"/>
    <w:rsid w:val="004F1304"/>
    <w:rsid w:val="004F2A01"/>
    <w:rsid w:val="004F3129"/>
    <w:rsid w:val="004F33F5"/>
    <w:rsid w:val="004F3D64"/>
    <w:rsid w:val="004F5675"/>
    <w:rsid w:val="004F58DB"/>
    <w:rsid w:val="004F7875"/>
    <w:rsid w:val="00500074"/>
    <w:rsid w:val="00500571"/>
    <w:rsid w:val="005013BB"/>
    <w:rsid w:val="00501B60"/>
    <w:rsid w:val="00501EA5"/>
    <w:rsid w:val="00502826"/>
    <w:rsid w:val="00502E4D"/>
    <w:rsid w:val="00504BB4"/>
    <w:rsid w:val="0050541F"/>
    <w:rsid w:val="00505933"/>
    <w:rsid w:val="005068FF"/>
    <w:rsid w:val="00510218"/>
    <w:rsid w:val="0051034D"/>
    <w:rsid w:val="0051215E"/>
    <w:rsid w:val="00512576"/>
    <w:rsid w:val="005136CD"/>
    <w:rsid w:val="005159AF"/>
    <w:rsid w:val="00515F45"/>
    <w:rsid w:val="00516257"/>
    <w:rsid w:val="005169D1"/>
    <w:rsid w:val="00516F5D"/>
    <w:rsid w:val="0051710F"/>
    <w:rsid w:val="00517C78"/>
    <w:rsid w:val="0052033A"/>
    <w:rsid w:val="00522228"/>
    <w:rsid w:val="00522906"/>
    <w:rsid w:val="00523299"/>
    <w:rsid w:val="00523632"/>
    <w:rsid w:val="00523AC2"/>
    <w:rsid w:val="00523BB2"/>
    <w:rsid w:val="00523BFF"/>
    <w:rsid w:val="005242E3"/>
    <w:rsid w:val="005257FE"/>
    <w:rsid w:val="005273EB"/>
    <w:rsid w:val="00527467"/>
    <w:rsid w:val="005276B1"/>
    <w:rsid w:val="00530849"/>
    <w:rsid w:val="00532855"/>
    <w:rsid w:val="00532C38"/>
    <w:rsid w:val="005337D0"/>
    <w:rsid w:val="00533C73"/>
    <w:rsid w:val="00533DBA"/>
    <w:rsid w:val="00534D01"/>
    <w:rsid w:val="00535340"/>
    <w:rsid w:val="00535C08"/>
    <w:rsid w:val="00535D13"/>
    <w:rsid w:val="00536619"/>
    <w:rsid w:val="00540CD8"/>
    <w:rsid w:val="00540E0A"/>
    <w:rsid w:val="00541791"/>
    <w:rsid w:val="0054284F"/>
    <w:rsid w:val="005435AE"/>
    <w:rsid w:val="005442E7"/>
    <w:rsid w:val="00545930"/>
    <w:rsid w:val="00545BAC"/>
    <w:rsid w:val="00545D87"/>
    <w:rsid w:val="00545FD5"/>
    <w:rsid w:val="00546A92"/>
    <w:rsid w:val="00547591"/>
    <w:rsid w:val="00547DCA"/>
    <w:rsid w:val="00551D21"/>
    <w:rsid w:val="0055213E"/>
    <w:rsid w:val="0055432E"/>
    <w:rsid w:val="005550CB"/>
    <w:rsid w:val="00555116"/>
    <w:rsid w:val="00561238"/>
    <w:rsid w:val="00561272"/>
    <w:rsid w:val="00562A1B"/>
    <w:rsid w:val="00563153"/>
    <w:rsid w:val="0056422F"/>
    <w:rsid w:val="005644F9"/>
    <w:rsid w:val="005647F4"/>
    <w:rsid w:val="00564C2B"/>
    <w:rsid w:val="00565497"/>
    <w:rsid w:val="00565CE3"/>
    <w:rsid w:val="00565E48"/>
    <w:rsid w:val="00566AA6"/>
    <w:rsid w:val="00566CBC"/>
    <w:rsid w:val="00567328"/>
    <w:rsid w:val="005702C6"/>
    <w:rsid w:val="005715B7"/>
    <w:rsid w:val="005720CF"/>
    <w:rsid w:val="005729E8"/>
    <w:rsid w:val="005737F9"/>
    <w:rsid w:val="005743F4"/>
    <w:rsid w:val="00574416"/>
    <w:rsid w:val="0057659E"/>
    <w:rsid w:val="00577FB0"/>
    <w:rsid w:val="00580A4C"/>
    <w:rsid w:val="005829DE"/>
    <w:rsid w:val="00583245"/>
    <w:rsid w:val="0058345D"/>
    <w:rsid w:val="005837EF"/>
    <w:rsid w:val="00583861"/>
    <w:rsid w:val="005849FA"/>
    <w:rsid w:val="00584FCE"/>
    <w:rsid w:val="00585291"/>
    <w:rsid w:val="00585B0E"/>
    <w:rsid w:val="00586CB1"/>
    <w:rsid w:val="00587719"/>
    <w:rsid w:val="00587864"/>
    <w:rsid w:val="00587AB1"/>
    <w:rsid w:val="00590BD5"/>
    <w:rsid w:val="00591753"/>
    <w:rsid w:val="00592149"/>
    <w:rsid w:val="0059361B"/>
    <w:rsid w:val="00593B61"/>
    <w:rsid w:val="00594461"/>
    <w:rsid w:val="005945A0"/>
    <w:rsid w:val="00594D1A"/>
    <w:rsid w:val="00594E33"/>
    <w:rsid w:val="00596497"/>
    <w:rsid w:val="00596B16"/>
    <w:rsid w:val="00596C88"/>
    <w:rsid w:val="00596F3A"/>
    <w:rsid w:val="00596FB0"/>
    <w:rsid w:val="005A148C"/>
    <w:rsid w:val="005A2A7A"/>
    <w:rsid w:val="005A3294"/>
    <w:rsid w:val="005A3589"/>
    <w:rsid w:val="005A47AC"/>
    <w:rsid w:val="005A663E"/>
    <w:rsid w:val="005A7601"/>
    <w:rsid w:val="005B11EB"/>
    <w:rsid w:val="005B158E"/>
    <w:rsid w:val="005B2CD1"/>
    <w:rsid w:val="005B2E52"/>
    <w:rsid w:val="005B3E5E"/>
    <w:rsid w:val="005B4076"/>
    <w:rsid w:val="005B44FA"/>
    <w:rsid w:val="005B45B1"/>
    <w:rsid w:val="005B52A1"/>
    <w:rsid w:val="005B5AB5"/>
    <w:rsid w:val="005B6296"/>
    <w:rsid w:val="005B6780"/>
    <w:rsid w:val="005B6A47"/>
    <w:rsid w:val="005B7212"/>
    <w:rsid w:val="005B7DE7"/>
    <w:rsid w:val="005C1B93"/>
    <w:rsid w:val="005C3675"/>
    <w:rsid w:val="005C3E5F"/>
    <w:rsid w:val="005C417C"/>
    <w:rsid w:val="005C5559"/>
    <w:rsid w:val="005C7316"/>
    <w:rsid w:val="005C75E5"/>
    <w:rsid w:val="005D0094"/>
    <w:rsid w:val="005D0A5D"/>
    <w:rsid w:val="005D0E4E"/>
    <w:rsid w:val="005D1384"/>
    <w:rsid w:val="005D4039"/>
    <w:rsid w:val="005D4EFC"/>
    <w:rsid w:val="005D658E"/>
    <w:rsid w:val="005E0483"/>
    <w:rsid w:val="005E0C90"/>
    <w:rsid w:val="005E1B4C"/>
    <w:rsid w:val="005E1C65"/>
    <w:rsid w:val="005E1CF1"/>
    <w:rsid w:val="005E2006"/>
    <w:rsid w:val="005E228F"/>
    <w:rsid w:val="005E2C5E"/>
    <w:rsid w:val="005E3108"/>
    <w:rsid w:val="005E423B"/>
    <w:rsid w:val="005E506A"/>
    <w:rsid w:val="005E730B"/>
    <w:rsid w:val="005F298E"/>
    <w:rsid w:val="005F2FD4"/>
    <w:rsid w:val="005F3EDF"/>
    <w:rsid w:val="005F4A9F"/>
    <w:rsid w:val="005F4D20"/>
    <w:rsid w:val="005F720D"/>
    <w:rsid w:val="006011BB"/>
    <w:rsid w:val="00601250"/>
    <w:rsid w:val="006014E6"/>
    <w:rsid w:val="0060236C"/>
    <w:rsid w:val="00602778"/>
    <w:rsid w:val="00602BD9"/>
    <w:rsid w:val="00602DB9"/>
    <w:rsid w:val="00602DEE"/>
    <w:rsid w:val="006036D6"/>
    <w:rsid w:val="006040A4"/>
    <w:rsid w:val="006043AE"/>
    <w:rsid w:val="00604C8B"/>
    <w:rsid w:val="006072B6"/>
    <w:rsid w:val="00607B14"/>
    <w:rsid w:val="00611EDB"/>
    <w:rsid w:val="006137B6"/>
    <w:rsid w:val="00613CAA"/>
    <w:rsid w:val="006150AE"/>
    <w:rsid w:val="006223EF"/>
    <w:rsid w:val="006224EB"/>
    <w:rsid w:val="006228FE"/>
    <w:rsid w:val="006233FF"/>
    <w:rsid w:val="00623B0B"/>
    <w:rsid w:val="00624195"/>
    <w:rsid w:val="006265F2"/>
    <w:rsid w:val="00627F95"/>
    <w:rsid w:val="006315F3"/>
    <w:rsid w:val="00631E76"/>
    <w:rsid w:val="00632185"/>
    <w:rsid w:val="00634F76"/>
    <w:rsid w:val="006357F7"/>
    <w:rsid w:val="00637ACA"/>
    <w:rsid w:val="00640DEF"/>
    <w:rsid w:val="00641A20"/>
    <w:rsid w:val="00642E95"/>
    <w:rsid w:val="00643151"/>
    <w:rsid w:val="0064378E"/>
    <w:rsid w:val="00643D33"/>
    <w:rsid w:val="00643E00"/>
    <w:rsid w:val="0064482D"/>
    <w:rsid w:val="00644A35"/>
    <w:rsid w:val="00644EAB"/>
    <w:rsid w:val="00645519"/>
    <w:rsid w:val="00645741"/>
    <w:rsid w:val="00646DA2"/>
    <w:rsid w:val="006474B5"/>
    <w:rsid w:val="006476BC"/>
    <w:rsid w:val="00647783"/>
    <w:rsid w:val="00647934"/>
    <w:rsid w:val="00647DEF"/>
    <w:rsid w:val="006502F1"/>
    <w:rsid w:val="00651CD4"/>
    <w:rsid w:val="00652873"/>
    <w:rsid w:val="006535C0"/>
    <w:rsid w:val="0065447E"/>
    <w:rsid w:val="0065490F"/>
    <w:rsid w:val="00655251"/>
    <w:rsid w:val="006552BE"/>
    <w:rsid w:val="0065695C"/>
    <w:rsid w:val="0065779B"/>
    <w:rsid w:val="0065784D"/>
    <w:rsid w:val="00660259"/>
    <w:rsid w:val="00660652"/>
    <w:rsid w:val="00660A68"/>
    <w:rsid w:val="006622A4"/>
    <w:rsid w:val="00662CA4"/>
    <w:rsid w:val="00663976"/>
    <w:rsid w:val="00663F19"/>
    <w:rsid w:val="00663FF0"/>
    <w:rsid w:val="00664FFB"/>
    <w:rsid w:val="00665761"/>
    <w:rsid w:val="006667B7"/>
    <w:rsid w:val="0066696F"/>
    <w:rsid w:val="006671AC"/>
    <w:rsid w:val="00667F13"/>
    <w:rsid w:val="0067085E"/>
    <w:rsid w:val="0067116A"/>
    <w:rsid w:val="006717C5"/>
    <w:rsid w:val="00673319"/>
    <w:rsid w:val="00673874"/>
    <w:rsid w:val="00674F41"/>
    <w:rsid w:val="0067537D"/>
    <w:rsid w:val="00675665"/>
    <w:rsid w:val="00675CA8"/>
    <w:rsid w:val="00676186"/>
    <w:rsid w:val="00676568"/>
    <w:rsid w:val="00676BD3"/>
    <w:rsid w:val="00676E05"/>
    <w:rsid w:val="00681A18"/>
    <w:rsid w:val="006828F3"/>
    <w:rsid w:val="00682A62"/>
    <w:rsid w:val="0068327D"/>
    <w:rsid w:val="006836E3"/>
    <w:rsid w:val="00683DE9"/>
    <w:rsid w:val="00684F51"/>
    <w:rsid w:val="00685023"/>
    <w:rsid w:val="00685F39"/>
    <w:rsid w:val="00686B08"/>
    <w:rsid w:val="0068728C"/>
    <w:rsid w:val="006872B5"/>
    <w:rsid w:val="00687EE0"/>
    <w:rsid w:val="006911B8"/>
    <w:rsid w:val="00691EFA"/>
    <w:rsid w:val="006923CD"/>
    <w:rsid w:val="0069357E"/>
    <w:rsid w:val="00694386"/>
    <w:rsid w:val="00695821"/>
    <w:rsid w:val="00696004"/>
    <w:rsid w:val="00696431"/>
    <w:rsid w:val="006974DA"/>
    <w:rsid w:val="006A2DDA"/>
    <w:rsid w:val="006A2EA6"/>
    <w:rsid w:val="006A4CBC"/>
    <w:rsid w:val="006A4E33"/>
    <w:rsid w:val="006A5259"/>
    <w:rsid w:val="006A5F1D"/>
    <w:rsid w:val="006B17E1"/>
    <w:rsid w:val="006B1D9D"/>
    <w:rsid w:val="006B28CE"/>
    <w:rsid w:val="006B2C1F"/>
    <w:rsid w:val="006B3AD2"/>
    <w:rsid w:val="006B52BD"/>
    <w:rsid w:val="006B5E88"/>
    <w:rsid w:val="006B6DD7"/>
    <w:rsid w:val="006B74DF"/>
    <w:rsid w:val="006B7E57"/>
    <w:rsid w:val="006B7EA8"/>
    <w:rsid w:val="006C0A8F"/>
    <w:rsid w:val="006C17BD"/>
    <w:rsid w:val="006C18AB"/>
    <w:rsid w:val="006C232D"/>
    <w:rsid w:val="006C255A"/>
    <w:rsid w:val="006C2CC4"/>
    <w:rsid w:val="006C5A8A"/>
    <w:rsid w:val="006C67F2"/>
    <w:rsid w:val="006D052C"/>
    <w:rsid w:val="006D1932"/>
    <w:rsid w:val="006D2B31"/>
    <w:rsid w:val="006D2BFA"/>
    <w:rsid w:val="006D2FB2"/>
    <w:rsid w:val="006D4509"/>
    <w:rsid w:val="006D7317"/>
    <w:rsid w:val="006E0372"/>
    <w:rsid w:val="006E1243"/>
    <w:rsid w:val="006E4430"/>
    <w:rsid w:val="006E49D6"/>
    <w:rsid w:val="006E4BAD"/>
    <w:rsid w:val="006E65BE"/>
    <w:rsid w:val="006E6A62"/>
    <w:rsid w:val="006E6A9A"/>
    <w:rsid w:val="006E7881"/>
    <w:rsid w:val="006F073C"/>
    <w:rsid w:val="006F0991"/>
    <w:rsid w:val="006F0D26"/>
    <w:rsid w:val="006F1B0A"/>
    <w:rsid w:val="006F2FAC"/>
    <w:rsid w:val="006F4018"/>
    <w:rsid w:val="006F4A60"/>
    <w:rsid w:val="006F4D19"/>
    <w:rsid w:val="006F6D6D"/>
    <w:rsid w:val="00700561"/>
    <w:rsid w:val="00700B39"/>
    <w:rsid w:val="00700D47"/>
    <w:rsid w:val="007010D2"/>
    <w:rsid w:val="0070116B"/>
    <w:rsid w:val="00702AC9"/>
    <w:rsid w:val="0070469A"/>
    <w:rsid w:val="00704FCA"/>
    <w:rsid w:val="0070544F"/>
    <w:rsid w:val="00705C44"/>
    <w:rsid w:val="0070614C"/>
    <w:rsid w:val="00706274"/>
    <w:rsid w:val="007065B8"/>
    <w:rsid w:val="00706D42"/>
    <w:rsid w:val="007106EB"/>
    <w:rsid w:val="00711242"/>
    <w:rsid w:val="00715526"/>
    <w:rsid w:val="00716131"/>
    <w:rsid w:val="007165AD"/>
    <w:rsid w:val="00716C3A"/>
    <w:rsid w:val="007208AF"/>
    <w:rsid w:val="0072188C"/>
    <w:rsid w:val="00721B93"/>
    <w:rsid w:val="00724280"/>
    <w:rsid w:val="007242E8"/>
    <w:rsid w:val="00724FED"/>
    <w:rsid w:val="00726D2D"/>
    <w:rsid w:val="00727787"/>
    <w:rsid w:val="00727DF2"/>
    <w:rsid w:val="007309F7"/>
    <w:rsid w:val="007320A2"/>
    <w:rsid w:val="00733117"/>
    <w:rsid w:val="00733235"/>
    <w:rsid w:val="007340D7"/>
    <w:rsid w:val="0073469A"/>
    <w:rsid w:val="00735423"/>
    <w:rsid w:val="00736800"/>
    <w:rsid w:val="00736A39"/>
    <w:rsid w:val="007379CE"/>
    <w:rsid w:val="00737F71"/>
    <w:rsid w:val="00740FFC"/>
    <w:rsid w:val="00741555"/>
    <w:rsid w:val="00741B05"/>
    <w:rsid w:val="0074291A"/>
    <w:rsid w:val="007445C0"/>
    <w:rsid w:val="00744862"/>
    <w:rsid w:val="00745D9B"/>
    <w:rsid w:val="00746179"/>
    <w:rsid w:val="0074646A"/>
    <w:rsid w:val="0074694C"/>
    <w:rsid w:val="00747440"/>
    <w:rsid w:val="00747504"/>
    <w:rsid w:val="00747F99"/>
    <w:rsid w:val="007527FB"/>
    <w:rsid w:val="00753993"/>
    <w:rsid w:val="00753F8D"/>
    <w:rsid w:val="00755FC2"/>
    <w:rsid w:val="0075677E"/>
    <w:rsid w:val="007571E8"/>
    <w:rsid w:val="0075789D"/>
    <w:rsid w:val="00757D5C"/>
    <w:rsid w:val="00760021"/>
    <w:rsid w:val="00760593"/>
    <w:rsid w:val="00761626"/>
    <w:rsid w:val="00761715"/>
    <w:rsid w:val="007617E0"/>
    <w:rsid w:val="0076256B"/>
    <w:rsid w:val="00763552"/>
    <w:rsid w:val="007637BD"/>
    <w:rsid w:val="00764950"/>
    <w:rsid w:val="00764CDD"/>
    <w:rsid w:val="007668ED"/>
    <w:rsid w:val="00766F3D"/>
    <w:rsid w:val="007673A9"/>
    <w:rsid w:val="007677D1"/>
    <w:rsid w:val="00770815"/>
    <w:rsid w:val="007710C9"/>
    <w:rsid w:val="00771B5E"/>
    <w:rsid w:val="007722DB"/>
    <w:rsid w:val="007728A8"/>
    <w:rsid w:val="0077572E"/>
    <w:rsid w:val="00775D63"/>
    <w:rsid w:val="00776A1B"/>
    <w:rsid w:val="00776EA5"/>
    <w:rsid w:val="0077719A"/>
    <w:rsid w:val="0078091F"/>
    <w:rsid w:val="00780974"/>
    <w:rsid w:val="0078182C"/>
    <w:rsid w:val="00782159"/>
    <w:rsid w:val="00782403"/>
    <w:rsid w:val="007838BC"/>
    <w:rsid w:val="00783BA3"/>
    <w:rsid w:val="00785C1E"/>
    <w:rsid w:val="00785C32"/>
    <w:rsid w:val="00785FD2"/>
    <w:rsid w:val="00786041"/>
    <w:rsid w:val="007870FB"/>
    <w:rsid w:val="0078718C"/>
    <w:rsid w:val="007875BB"/>
    <w:rsid w:val="00790499"/>
    <w:rsid w:val="00790879"/>
    <w:rsid w:val="00792929"/>
    <w:rsid w:val="00793801"/>
    <w:rsid w:val="0079551E"/>
    <w:rsid w:val="007962F4"/>
    <w:rsid w:val="007A13D9"/>
    <w:rsid w:val="007A1B5C"/>
    <w:rsid w:val="007A1EC8"/>
    <w:rsid w:val="007A1FE9"/>
    <w:rsid w:val="007A23A3"/>
    <w:rsid w:val="007A3077"/>
    <w:rsid w:val="007A3673"/>
    <w:rsid w:val="007A3780"/>
    <w:rsid w:val="007A3E44"/>
    <w:rsid w:val="007A44DC"/>
    <w:rsid w:val="007A60CD"/>
    <w:rsid w:val="007A63E9"/>
    <w:rsid w:val="007A6756"/>
    <w:rsid w:val="007A74FA"/>
    <w:rsid w:val="007A77DC"/>
    <w:rsid w:val="007B0F3C"/>
    <w:rsid w:val="007B251C"/>
    <w:rsid w:val="007B472B"/>
    <w:rsid w:val="007B4A3E"/>
    <w:rsid w:val="007B4E0A"/>
    <w:rsid w:val="007B660A"/>
    <w:rsid w:val="007B72F5"/>
    <w:rsid w:val="007B7BAB"/>
    <w:rsid w:val="007C0AFE"/>
    <w:rsid w:val="007C2270"/>
    <w:rsid w:val="007C2561"/>
    <w:rsid w:val="007C4B3B"/>
    <w:rsid w:val="007C4C3D"/>
    <w:rsid w:val="007C5DC7"/>
    <w:rsid w:val="007C638C"/>
    <w:rsid w:val="007C6ED8"/>
    <w:rsid w:val="007D0DD7"/>
    <w:rsid w:val="007D1185"/>
    <w:rsid w:val="007D1283"/>
    <w:rsid w:val="007D1E93"/>
    <w:rsid w:val="007D25F4"/>
    <w:rsid w:val="007D3253"/>
    <w:rsid w:val="007D5B3B"/>
    <w:rsid w:val="007D6C5B"/>
    <w:rsid w:val="007E0A26"/>
    <w:rsid w:val="007E1225"/>
    <w:rsid w:val="007E1923"/>
    <w:rsid w:val="007E2260"/>
    <w:rsid w:val="007E24C6"/>
    <w:rsid w:val="007E27AB"/>
    <w:rsid w:val="007E2FD8"/>
    <w:rsid w:val="007E31DA"/>
    <w:rsid w:val="007E6249"/>
    <w:rsid w:val="007E6A87"/>
    <w:rsid w:val="007E7905"/>
    <w:rsid w:val="007E7D26"/>
    <w:rsid w:val="007E7DF2"/>
    <w:rsid w:val="007F0672"/>
    <w:rsid w:val="007F2122"/>
    <w:rsid w:val="007F2B51"/>
    <w:rsid w:val="007F3B44"/>
    <w:rsid w:val="007F3DD4"/>
    <w:rsid w:val="007F5AA7"/>
    <w:rsid w:val="007F5F34"/>
    <w:rsid w:val="007F65B4"/>
    <w:rsid w:val="007F6BD7"/>
    <w:rsid w:val="007F7811"/>
    <w:rsid w:val="007F7E1A"/>
    <w:rsid w:val="0080069D"/>
    <w:rsid w:val="00800B11"/>
    <w:rsid w:val="00800F21"/>
    <w:rsid w:val="00800F83"/>
    <w:rsid w:val="0080335B"/>
    <w:rsid w:val="0080366D"/>
    <w:rsid w:val="00803FB2"/>
    <w:rsid w:val="0080450F"/>
    <w:rsid w:val="00804D37"/>
    <w:rsid w:val="00805409"/>
    <w:rsid w:val="0080567C"/>
    <w:rsid w:val="008067BB"/>
    <w:rsid w:val="008116D4"/>
    <w:rsid w:val="00816C44"/>
    <w:rsid w:val="0081736F"/>
    <w:rsid w:val="008173C5"/>
    <w:rsid w:val="00820650"/>
    <w:rsid w:val="00820BD9"/>
    <w:rsid w:val="00821FA2"/>
    <w:rsid w:val="008247C4"/>
    <w:rsid w:val="00824B59"/>
    <w:rsid w:val="00825485"/>
    <w:rsid w:val="00825875"/>
    <w:rsid w:val="00827633"/>
    <w:rsid w:val="00827B73"/>
    <w:rsid w:val="00827D6D"/>
    <w:rsid w:val="00830B5C"/>
    <w:rsid w:val="008311C1"/>
    <w:rsid w:val="00834745"/>
    <w:rsid w:val="00834D5F"/>
    <w:rsid w:val="0083548B"/>
    <w:rsid w:val="00835D32"/>
    <w:rsid w:val="00836A8D"/>
    <w:rsid w:val="008371F8"/>
    <w:rsid w:val="00840E3B"/>
    <w:rsid w:val="008413E8"/>
    <w:rsid w:val="008422CC"/>
    <w:rsid w:val="00842B02"/>
    <w:rsid w:val="00845515"/>
    <w:rsid w:val="0084584C"/>
    <w:rsid w:val="00845F7E"/>
    <w:rsid w:val="0084609B"/>
    <w:rsid w:val="0085170B"/>
    <w:rsid w:val="00851B59"/>
    <w:rsid w:val="00852593"/>
    <w:rsid w:val="008539AF"/>
    <w:rsid w:val="00853D65"/>
    <w:rsid w:val="00853DD0"/>
    <w:rsid w:val="008549CF"/>
    <w:rsid w:val="00854E8D"/>
    <w:rsid w:val="00854EA3"/>
    <w:rsid w:val="00855DF5"/>
    <w:rsid w:val="00856324"/>
    <w:rsid w:val="008601E1"/>
    <w:rsid w:val="0086055D"/>
    <w:rsid w:val="0086226C"/>
    <w:rsid w:val="0086247E"/>
    <w:rsid w:val="00864294"/>
    <w:rsid w:val="008650DE"/>
    <w:rsid w:val="008665F7"/>
    <w:rsid w:val="0086686F"/>
    <w:rsid w:val="00866B6F"/>
    <w:rsid w:val="00867DDF"/>
    <w:rsid w:val="00870268"/>
    <w:rsid w:val="00872521"/>
    <w:rsid w:val="008746E7"/>
    <w:rsid w:val="008754D4"/>
    <w:rsid w:val="00875C41"/>
    <w:rsid w:val="008761E1"/>
    <w:rsid w:val="00876DBC"/>
    <w:rsid w:val="00877402"/>
    <w:rsid w:val="008802B3"/>
    <w:rsid w:val="008805C9"/>
    <w:rsid w:val="008812F0"/>
    <w:rsid w:val="008819F4"/>
    <w:rsid w:val="00881D42"/>
    <w:rsid w:val="008850E1"/>
    <w:rsid w:val="0088673E"/>
    <w:rsid w:val="008869EC"/>
    <w:rsid w:val="008873DA"/>
    <w:rsid w:val="00891390"/>
    <w:rsid w:val="00891E78"/>
    <w:rsid w:val="00892506"/>
    <w:rsid w:val="0089260A"/>
    <w:rsid w:val="00892D3B"/>
    <w:rsid w:val="00893642"/>
    <w:rsid w:val="00893844"/>
    <w:rsid w:val="00893A8F"/>
    <w:rsid w:val="00893AF4"/>
    <w:rsid w:val="0089468C"/>
    <w:rsid w:val="008947AF"/>
    <w:rsid w:val="008948DC"/>
    <w:rsid w:val="00895BE0"/>
    <w:rsid w:val="008A0646"/>
    <w:rsid w:val="008A068A"/>
    <w:rsid w:val="008A0B86"/>
    <w:rsid w:val="008A1B9D"/>
    <w:rsid w:val="008A4EB9"/>
    <w:rsid w:val="008A6957"/>
    <w:rsid w:val="008A7246"/>
    <w:rsid w:val="008B0F6F"/>
    <w:rsid w:val="008B3F09"/>
    <w:rsid w:val="008B4123"/>
    <w:rsid w:val="008B5D49"/>
    <w:rsid w:val="008B5D83"/>
    <w:rsid w:val="008B60ED"/>
    <w:rsid w:val="008B6A77"/>
    <w:rsid w:val="008B75B9"/>
    <w:rsid w:val="008B78EF"/>
    <w:rsid w:val="008B7BF8"/>
    <w:rsid w:val="008C1EF0"/>
    <w:rsid w:val="008C26DE"/>
    <w:rsid w:val="008C2B40"/>
    <w:rsid w:val="008C4177"/>
    <w:rsid w:val="008C5227"/>
    <w:rsid w:val="008C6BFF"/>
    <w:rsid w:val="008C6F7F"/>
    <w:rsid w:val="008C7090"/>
    <w:rsid w:val="008C7D5F"/>
    <w:rsid w:val="008D0EDE"/>
    <w:rsid w:val="008D0F16"/>
    <w:rsid w:val="008D19AB"/>
    <w:rsid w:val="008D26AA"/>
    <w:rsid w:val="008D325E"/>
    <w:rsid w:val="008D3571"/>
    <w:rsid w:val="008D7BD9"/>
    <w:rsid w:val="008E0234"/>
    <w:rsid w:val="008E06FF"/>
    <w:rsid w:val="008E16AC"/>
    <w:rsid w:val="008E1C57"/>
    <w:rsid w:val="008E36B6"/>
    <w:rsid w:val="008E45B1"/>
    <w:rsid w:val="008E4666"/>
    <w:rsid w:val="008E52C7"/>
    <w:rsid w:val="008E74B2"/>
    <w:rsid w:val="008E77B2"/>
    <w:rsid w:val="008E78FA"/>
    <w:rsid w:val="008E7BB7"/>
    <w:rsid w:val="008F1C6B"/>
    <w:rsid w:val="008F27FB"/>
    <w:rsid w:val="008F281D"/>
    <w:rsid w:val="008F3355"/>
    <w:rsid w:val="008F469D"/>
    <w:rsid w:val="008F487B"/>
    <w:rsid w:val="008F6617"/>
    <w:rsid w:val="008F7520"/>
    <w:rsid w:val="00900BFA"/>
    <w:rsid w:val="00900F5E"/>
    <w:rsid w:val="009020F7"/>
    <w:rsid w:val="00902DB0"/>
    <w:rsid w:val="00904DB9"/>
    <w:rsid w:val="00904F52"/>
    <w:rsid w:val="0090644C"/>
    <w:rsid w:val="00907810"/>
    <w:rsid w:val="009107B5"/>
    <w:rsid w:val="009118AC"/>
    <w:rsid w:val="00911D1A"/>
    <w:rsid w:val="00912133"/>
    <w:rsid w:val="009158F6"/>
    <w:rsid w:val="00917EA5"/>
    <w:rsid w:val="00920DF8"/>
    <w:rsid w:val="00921460"/>
    <w:rsid w:val="00921FD3"/>
    <w:rsid w:val="00922218"/>
    <w:rsid w:val="00922644"/>
    <w:rsid w:val="00922AEC"/>
    <w:rsid w:val="009238AB"/>
    <w:rsid w:val="009246C6"/>
    <w:rsid w:val="00924E11"/>
    <w:rsid w:val="00926BC5"/>
    <w:rsid w:val="00926EBC"/>
    <w:rsid w:val="009274B0"/>
    <w:rsid w:val="00927E63"/>
    <w:rsid w:val="00930413"/>
    <w:rsid w:val="00931A80"/>
    <w:rsid w:val="009322EE"/>
    <w:rsid w:val="00933C1E"/>
    <w:rsid w:val="00934DD0"/>
    <w:rsid w:val="009354AC"/>
    <w:rsid w:val="0093568B"/>
    <w:rsid w:val="00935CAF"/>
    <w:rsid w:val="00935E0A"/>
    <w:rsid w:val="00936632"/>
    <w:rsid w:val="00936E82"/>
    <w:rsid w:val="00940106"/>
    <w:rsid w:val="00940563"/>
    <w:rsid w:val="009420C4"/>
    <w:rsid w:val="009423ED"/>
    <w:rsid w:val="00943541"/>
    <w:rsid w:val="00945A11"/>
    <w:rsid w:val="0094685C"/>
    <w:rsid w:val="0094788A"/>
    <w:rsid w:val="009525BA"/>
    <w:rsid w:val="009528A1"/>
    <w:rsid w:val="00954188"/>
    <w:rsid w:val="00955029"/>
    <w:rsid w:val="00955379"/>
    <w:rsid w:val="00955A01"/>
    <w:rsid w:val="00956083"/>
    <w:rsid w:val="00956774"/>
    <w:rsid w:val="009567AF"/>
    <w:rsid w:val="00956808"/>
    <w:rsid w:val="00960ED0"/>
    <w:rsid w:val="009629A2"/>
    <w:rsid w:val="00963151"/>
    <w:rsid w:val="009645FA"/>
    <w:rsid w:val="00965948"/>
    <w:rsid w:val="0096626B"/>
    <w:rsid w:val="00967107"/>
    <w:rsid w:val="009705AE"/>
    <w:rsid w:val="00971210"/>
    <w:rsid w:val="00971C3B"/>
    <w:rsid w:val="009723DA"/>
    <w:rsid w:val="00972DCC"/>
    <w:rsid w:val="00972EDE"/>
    <w:rsid w:val="00972FE8"/>
    <w:rsid w:val="009734E1"/>
    <w:rsid w:val="0097382C"/>
    <w:rsid w:val="0097446A"/>
    <w:rsid w:val="00975D6F"/>
    <w:rsid w:val="00975D99"/>
    <w:rsid w:val="00976CE6"/>
    <w:rsid w:val="00977247"/>
    <w:rsid w:val="0098064E"/>
    <w:rsid w:val="00982B11"/>
    <w:rsid w:val="00982F34"/>
    <w:rsid w:val="0098427B"/>
    <w:rsid w:val="009864A4"/>
    <w:rsid w:val="009874A2"/>
    <w:rsid w:val="00991CC2"/>
    <w:rsid w:val="00992578"/>
    <w:rsid w:val="00995C73"/>
    <w:rsid w:val="0099730E"/>
    <w:rsid w:val="009979B8"/>
    <w:rsid w:val="009A05F5"/>
    <w:rsid w:val="009A0E14"/>
    <w:rsid w:val="009A1CA4"/>
    <w:rsid w:val="009A1E22"/>
    <w:rsid w:val="009A28CC"/>
    <w:rsid w:val="009A4E81"/>
    <w:rsid w:val="009A584C"/>
    <w:rsid w:val="009A710F"/>
    <w:rsid w:val="009B0BCC"/>
    <w:rsid w:val="009B247E"/>
    <w:rsid w:val="009B3A91"/>
    <w:rsid w:val="009B3B14"/>
    <w:rsid w:val="009B4190"/>
    <w:rsid w:val="009B42DE"/>
    <w:rsid w:val="009B50FF"/>
    <w:rsid w:val="009B5F0C"/>
    <w:rsid w:val="009B77EE"/>
    <w:rsid w:val="009C1622"/>
    <w:rsid w:val="009C1AE6"/>
    <w:rsid w:val="009C28F4"/>
    <w:rsid w:val="009C2AF8"/>
    <w:rsid w:val="009C4BA1"/>
    <w:rsid w:val="009C56BD"/>
    <w:rsid w:val="009C72F8"/>
    <w:rsid w:val="009D066F"/>
    <w:rsid w:val="009D0B5D"/>
    <w:rsid w:val="009D16AA"/>
    <w:rsid w:val="009D1A47"/>
    <w:rsid w:val="009D1E06"/>
    <w:rsid w:val="009D2C5C"/>
    <w:rsid w:val="009D2ECB"/>
    <w:rsid w:val="009D6C67"/>
    <w:rsid w:val="009E02E9"/>
    <w:rsid w:val="009E03AC"/>
    <w:rsid w:val="009E0C27"/>
    <w:rsid w:val="009E1143"/>
    <w:rsid w:val="009E4292"/>
    <w:rsid w:val="009E5FB7"/>
    <w:rsid w:val="009E6DA4"/>
    <w:rsid w:val="009F0E53"/>
    <w:rsid w:val="009F1053"/>
    <w:rsid w:val="009F1175"/>
    <w:rsid w:val="009F189D"/>
    <w:rsid w:val="009F1B91"/>
    <w:rsid w:val="009F1CDE"/>
    <w:rsid w:val="009F226E"/>
    <w:rsid w:val="009F2E72"/>
    <w:rsid w:val="009F305A"/>
    <w:rsid w:val="009F4923"/>
    <w:rsid w:val="009F4A8B"/>
    <w:rsid w:val="009F5302"/>
    <w:rsid w:val="009F6CE9"/>
    <w:rsid w:val="009F73DA"/>
    <w:rsid w:val="009F74FA"/>
    <w:rsid w:val="009F7C0E"/>
    <w:rsid w:val="009F7C5F"/>
    <w:rsid w:val="00A0112B"/>
    <w:rsid w:val="00A01734"/>
    <w:rsid w:val="00A02C8F"/>
    <w:rsid w:val="00A03EAA"/>
    <w:rsid w:val="00A04C8B"/>
    <w:rsid w:val="00A05B59"/>
    <w:rsid w:val="00A10DFE"/>
    <w:rsid w:val="00A10FA5"/>
    <w:rsid w:val="00A1141B"/>
    <w:rsid w:val="00A12880"/>
    <w:rsid w:val="00A13A00"/>
    <w:rsid w:val="00A13E98"/>
    <w:rsid w:val="00A14A1F"/>
    <w:rsid w:val="00A157C0"/>
    <w:rsid w:val="00A1693A"/>
    <w:rsid w:val="00A16CBB"/>
    <w:rsid w:val="00A1759E"/>
    <w:rsid w:val="00A202DE"/>
    <w:rsid w:val="00A20910"/>
    <w:rsid w:val="00A20BDD"/>
    <w:rsid w:val="00A21322"/>
    <w:rsid w:val="00A2164F"/>
    <w:rsid w:val="00A21AAE"/>
    <w:rsid w:val="00A21C45"/>
    <w:rsid w:val="00A227A8"/>
    <w:rsid w:val="00A23897"/>
    <w:rsid w:val="00A25B7F"/>
    <w:rsid w:val="00A26600"/>
    <w:rsid w:val="00A266FC"/>
    <w:rsid w:val="00A26999"/>
    <w:rsid w:val="00A279F3"/>
    <w:rsid w:val="00A27F84"/>
    <w:rsid w:val="00A30951"/>
    <w:rsid w:val="00A30B17"/>
    <w:rsid w:val="00A32741"/>
    <w:rsid w:val="00A32C1C"/>
    <w:rsid w:val="00A32D14"/>
    <w:rsid w:val="00A3377A"/>
    <w:rsid w:val="00A3507F"/>
    <w:rsid w:val="00A36134"/>
    <w:rsid w:val="00A37675"/>
    <w:rsid w:val="00A3772E"/>
    <w:rsid w:val="00A4032D"/>
    <w:rsid w:val="00A40D3E"/>
    <w:rsid w:val="00A42BCD"/>
    <w:rsid w:val="00A43226"/>
    <w:rsid w:val="00A4431F"/>
    <w:rsid w:val="00A44593"/>
    <w:rsid w:val="00A45640"/>
    <w:rsid w:val="00A461C5"/>
    <w:rsid w:val="00A463D7"/>
    <w:rsid w:val="00A475F7"/>
    <w:rsid w:val="00A51C29"/>
    <w:rsid w:val="00A52649"/>
    <w:rsid w:val="00A53579"/>
    <w:rsid w:val="00A55932"/>
    <w:rsid w:val="00A577F0"/>
    <w:rsid w:val="00A60164"/>
    <w:rsid w:val="00A60352"/>
    <w:rsid w:val="00A60BB8"/>
    <w:rsid w:val="00A62264"/>
    <w:rsid w:val="00A628D7"/>
    <w:rsid w:val="00A63B4D"/>
    <w:rsid w:val="00A64A51"/>
    <w:rsid w:val="00A652C6"/>
    <w:rsid w:val="00A661FC"/>
    <w:rsid w:val="00A67CA6"/>
    <w:rsid w:val="00A731E6"/>
    <w:rsid w:val="00A73D05"/>
    <w:rsid w:val="00A758BA"/>
    <w:rsid w:val="00A758CE"/>
    <w:rsid w:val="00A75CC6"/>
    <w:rsid w:val="00A80C1B"/>
    <w:rsid w:val="00A84E47"/>
    <w:rsid w:val="00A85050"/>
    <w:rsid w:val="00A85560"/>
    <w:rsid w:val="00A85699"/>
    <w:rsid w:val="00A859F8"/>
    <w:rsid w:val="00A91021"/>
    <w:rsid w:val="00A9103A"/>
    <w:rsid w:val="00A91B95"/>
    <w:rsid w:val="00A92ECE"/>
    <w:rsid w:val="00A93B2E"/>
    <w:rsid w:val="00A957E4"/>
    <w:rsid w:val="00A9664E"/>
    <w:rsid w:val="00A96F66"/>
    <w:rsid w:val="00AA0450"/>
    <w:rsid w:val="00AA08EE"/>
    <w:rsid w:val="00AA1A76"/>
    <w:rsid w:val="00AA2BBC"/>
    <w:rsid w:val="00AA3D80"/>
    <w:rsid w:val="00AA4D09"/>
    <w:rsid w:val="00AA57D8"/>
    <w:rsid w:val="00AA5CB9"/>
    <w:rsid w:val="00AA62D5"/>
    <w:rsid w:val="00AA6695"/>
    <w:rsid w:val="00AA7B62"/>
    <w:rsid w:val="00AA7D28"/>
    <w:rsid w:val="00AB1A41"/>
    <w:rsid w:val="00AB2DE4"/>
    <w:rsid w:val="00AB3699"/>
    <w:rsid w:val="00AB493D"/>
    <w:rsid w:val="00AB4AA8"/>
    <w:rsid w:val="00AB58C5"/>
    <w:rsid w:val="00AB5E59"/>
    <w:rsid w:val="00AB6E34"/>
    <w:rsid w:val="00AC08FD"/>
    <w:rsid w:val="00AC0DFF"/>
    <w:rsid w:val="00AC14F9"/>
    <w:rsid w:val="00AC200D"/>
    <w:rsid w:val="00AC2C71"/>
    <w:rsid w:val="00AC34B4"/>
    <w:rsid w:val="00AC41BC"/>
    <w:rsid w:val="00AC44CA"/>
    <w:rsid w:val="00AC7265"/>
    <w:rsid w:val="00AC7906"/>
    <w:rsid w:val="00AD07AB"/>
    <w:rsid w:val="00AD0C96"/>
    <w:rsid w:val="00AD10FC"/>
    <w:rsid w:val="00AD126D"/>
    <w:rsid w:val="00AD157E"/>
    <w:rsid w:val="00AD1D92"/>
    <w:rsid w:val="00AD21B5"/>
    <w:rsid w:val="00AD4193"/>
    <w:rsid w:val="00AD6A5E"/>
    <w:rsid w:val="00AD7678"/>
    <w:rsid w:val="00AE104F"/>
    <w:rsid w:val="00AE1D99"/>
    <w:rsid w:val="00AE31EB"/>
    <w:rsid w:val="00AE32FE"/>
    <w:rsid w:val="00AE3ABA"/>
    <w:rsid w:val="00AE3E8C"/>
    <w:rsid w:val="00AE41C0"/>
    <w:rsid w:val="00AE4701"/>
    <w:rsid w:val="00AE6EDA"/>
    <w:rsid w:val="00AE7584"/>
    <w:rsid w:val="00AF0607"/>
    <w:rsid w:val="00AF2866"/>
    <w:rsid w:val="00AF446F"/>
    <w:rsid w:val="00AF652B"/>
    <w:rsid w:val="00AF65F2"/>
    <w:rsid w:val="00AF79E1"/>
    <w:rsid w:val="00AF7DB4"/>
    <w:rsid w:val="00B010B3"/>
    <w:rsid w:val="00B01321"/>
    <w:rsid w:val="00B02A6D"/>
    <w:rsid w:val="00B03FC0"/>
    <w:rsid w:val="00B04E99"/>
    <w:rsid w:val="00B0521F"/>
    <w:rsid w:val="00B054DC"/>
    <w:rsid w:val="00B0612F"/>
    <w:rsid w:val="00B066F9"/>
    <w:rsid w:val="00B06A5B"/>
    <w:rsid w:val="00B0708F"/>
    <w:rsid w:val="00B076F2"/>
    <w:rsid w:val="00B10B1C"/>
    <w:rsid w:val="00B11090"/>
    <w:rsid w:val="00B130CA"/>
    <w:rsid w:val="00B132B5"/>
    <w:rsid w:val="00B156FF"/>
    <w:rsid w:val="00B15E5E"/>
    <w:rsid w:val="00B15FE0"/>
    <w:rsid w:val="00B169A0"/>
    <w:rsid w:val="00B20A4B"/>
    <w:rsid w:val="00B22FE1"/>
    <w:rsid w:val="00B243C8"/>
    <w:rsid w:val="00B25278"/>
    <w:rsid w:val="00B25929"/>
    <w:rsid w:val="00B27756"/>
    <w:rsid w:val="00B27DAC"/>
    <w:rsid w:val="00B3066C"/>
    <w:rsid w:val="00B32240"/>
    <w:rsid w:val="00B33397"/>
    <w:rsid w:val="00B3343A"/>
    <w:rsid w:val="00B34310"/>
    <w:rsid w:val="00B348AA"/>
    <w:rsid w:val="00B35B52"/>
    <w:rsid w:val="00B37265"/>
    <w:rsid w:val="00B379E3"/>
    <w:rsid w:val="00B37D12"/>
    <w:rsid w:val="00B40767"/>
    <w:rsid w:val="00B408E4"/>
    <w:rsid w:val="00B40CB6"/>
    <w:rsid w:val="00B420E3"/>
    <w:rsid w:val="00B42D99"/>
    <w:rsid w:val="00B44093"/>
    <w:rsid w:val="00B44492"/>
    <w:rsid w:val="00B45974"/>
    <w:rsid w:val="00B45A53"/>
    <w:rsid w:val="00B45F86"/>
    <w:rsid w:val="00B46071"/>
    <w:rsid w:val="00B46FFC"/>
    <w:rsid w:val="00B51B4F"/>
    <w:rsid w:val="00B52DF8"/>
    <w:rsid w:val="00B53245"/>
    <w:rsid w:val="00B54169"/>
    <w:rsid w:val="00B549F5"/>
    <w:rsid w:val="00B54E30"/>
    <w:rsid w:val="00B55E98"/>
    <w:rsid w:val="00B56B4B"/>
    <w:rsid w:val="00B57820"/>
    <w:rsid w:val="00B57F93"/>
    <w:rsid w:val="00B60249"/>
    <w:rsid w:val="00B62462"/>
    <w:rsid w:val="00B62639"/>
    <w:rsid w:val="00B62E8D"/>
    <w:rsid w:val="00B63C65"/>
    <w:rsid w:val="00B6405A"/>
    <w:rsid w:val="00B65210"/>
    <w:rsid w:val="00B652FB"/>
    <w:rsid w:val="00B668DC"/>
    <w:rsid w:val="00B66AA9"/>
    <w:rsid w:val="00B66B59"/>
    <w:rsid w:val="00B674CA"/>
    <w:rsid w:val="00B70706"/>
    <w:rsid w:val="00B71392"/>
    <w:rsid w:val="00B74680"/>
    <w:rsid w:val="00B75B2E"/>
    <w:rsid w:val="00B762BE"/>
    <w:rsid w:val="00B76F2E"/>
    <w:rsid w:val="00B77537"/>
    <w:rsid w:val="00B8022B"/>
    <w:rsid w:val="00B804A8"/>
    <w:rsid w:val="00B8084C"/>
    <w:rsid w:val="00B8129C"/>
    <w:rsid w:val="00B82A3C"/>
    <w:rsid w:val="00B83737"/>
    <w:rsid w:val="00B83C83"/>
    <w:rsid w:val="00B843E7"/>
    <w:rsid w:val="00B84D73"/>
    <w:rsid w:val="00B84F0C"/>
    <w:rsid w:val="00B865AE"/>
    <w:rsid w:val="00B86881"/>
    <w:rsid w:val="00B87BCC"/>
    <w:rsid w:val="00B90711"/>
    <w:rsid w:val="00B9078B"/>
    <w:rsid w:val="00B910DB"/>
    <w:rsid w:val="00B91CEA"/>
    <w:rsid w:val="00B93899"/>
    <w:rsid w:val="00B93AF3"/>
    <w:rsid w:val="00B94194"/>
    <w:rsid w:val="00B94A47"/>
    <w:rsid w:val="00B95499"/>
    <w:rsid w:val="00B9583A"/>
    <w:rsid w:val="00B9594E"/>
    <w:rsid w:val="00B95FCD"/>
    <w:rsid w:val="00B97FDB"/>
    <w:rsid w:val="00BA03D7"/>
    <w:rsid w:val="00BA08A0"/>
    <w:rsid w:val="00BA27AB"/>
    <w:rsid w:val="00BA3B9B"/>
    <w:rsid w:val="00BA41CF"/>
    <w:rsid w:val="00BA4542"/>
    <w:rsid w:val="00BA47A7"/>
    <w:rsid w:val="00BA4DD3"/>
    <w:rsid w:val="00BA63C5"/>
    <w:rsid w:val="00BB08E3"/>
    <w:rsid w:val="00BB1B1E"/>
    <w:rsid w:val="00BB1F5C"/>
    <w:rsid w:val="00BB2794"/>
    <w:rsid w:val="00BB3328"/>
    <w:rsid w:val="00BB508F"/>
    <w:rsid w:val="00BC16B9"/>
    <w:rsid w:val="00BC3879"/>
    <w:rsid w:val="00BC41E0"/>
    <w:rsid w:val="00BC5508"/>
    <w:rsid w:val="00BC5E30"/>
    <w:rsid w:val="00BC6295"/>
    <w:rsid w:val="00BC745F"/>
    <w:rsid w:val="00BD0007"/>
    <w:rsid w:val="00BD0986"/>
    <w:rsid w:val="00BD0ABB"/>
    <w:rsid w:val="00BD137A"/>
    <w:rsid w:val="00BD17BC"/>
    <w:rsid w:val="00BD1937"/>
    <w:rsid w:val="00BD4D8A"/>
    <w:rsid w:val="00BE0213"/>
    <w:rsid w:val="00BE2867"/>
    <w:rsid w:val="00BE30EA"/>
    <w:rsid w:val="00BE32AC"/>
    <w:rsid w:val="00BE3FA4"/>
    <w:rsid w:val="00BE4672"/>
    <w:rsid w:val="00BE4892"/>
    <w:rsid w:val="00BE4CD5"/>
    <w:rsid w:val="00BE54C3"/>
    <w:rsid w:val="00BE5E92"/>
    <w:rsid w:val="00BE6BE8"/>
    <w:rsid w:val="00BF0363"/>
    <w:rsid w:val="00BF06FC"/>
    <w:rsid w:val="00BF1C63"/>
    <w:rsid w:val="00BF1E8A"/>
    <w:rsid w:val="00BF1F69"/>
    <w:rsid w:val="00BF44AB"/>
    <w:rsid w:val="00BF475A"/>
    <w:rsid w:val="00BF480D"/>
    <w:rsid w:val="00BF4810"/>
    <w:rsid w:val="00BF4C81"/>
    <w:rsid w:val="00BF5BA2"/>
    <w:rsid w:val="00BF5C6A"/>
    <w:rsid w:val="00BF61B1"/>
    <w:rsid w:val="00BF6280"/>
    <w:rsid w:val="00BF67E0"/>
    <w:rsid w:val="00BF74F0"/>
    <w:rsid w:val="00C005F9"/>
    <w:rsid w:val="00C00EC3"/>
    <w:rsid w:val="00C01FCC"/>
    <w:rsid w:val="00C036CE"/>
    <w:rsid w:val="00C04027"/>
    <w:rsid w:val="00C0517B"/>
    <w:rsid w:val="00C05B04"/>
    <w:rsid w:val="00C05B31"/>
    <w:rsid w:val="00C05EEA"/>
    <w:rsid w:val="00C06F44"/>
    <w:rsid w:val="00C075D9"/>
    <w:rsid w:val="00C0788A"/>
    <w:rsid w:val="00C079DB"/>
    <w:rsid w:val="00C114B2"/>
    <w:rsid w:val="00C129BB"/>
    <w:rsid w:val="00C130FF"/>
    <w:rsid w:val="00C1361A"/>
    <w:rsid w:val="00C14EBC"/>
    <w:rsid w:val="00C1593E"/>
    <w:rsid w:val="00C1724E"/>
    <w:rsid w:val="00C175C6"/>
    <w:rsid w:val="00C207B6"/>
    <w:rsid w:val="00C207EC"/>
    <w:rsid w:val="00C20F5E"/>
    <w:rsid w:val="00C223DD"/>
    <w:rsid w:val="00C23FA1"/>
    <w:rsid w:val="00C25883"/>
    <w:rsid w:val="00C2752F"/>
    <w:rsid w:val="00C27E1E"/>
    <w:rsid w:val="00C3170D"/>
    <w:rsid w:val="00C31C71"/>
    <w:rsid w:val="00C32A01"/>
    <w:rsid w:val="00C32A65"/>
    <w:rsid w:val="00C3377B"/>
    <w:rsid w:val="00C33891"/>
    <w:rsid w:val="00C342C7"/>
    <w:rsid w:val="00C3430E"/>
    <w:rsid w:val="00C34B3E"/>
    <w:rsid w:val="00C351FF"/>
    <w:rsid w:val="00C402B7"/>
    <w:rsid w:val="00C40489"/>
    <w:rsid w:val="00C40E12"/>
    <w:rsid w:val="00C41BA7"/>
    <w:rsid w:val="00C4389D"/>
    <w:rsid w:val="00C45743"/>
    <w:rsid w:val="00C47DE2"/>
    <w:rsid w:val="00C50E70"/>
    <w:rsid w:val="00C51850"/>
    <w:rsid w:val="00C51DA8"/>
    <w:rsid w:val="00C52449"/>
    <w:rsid w:val="00C52C32"/>
    <w:rsid w:val="00C53DA0"/>
    <w:rsid w:val="00C54FAE"/>
    <w:rsid w:val="00C56A74"/>
    <w:rsid w:val="00C57218"/>
    <w:rsid w:val="00C60055"/>
    <w:rsid w:val="00C6073B"/>
    <w:rsid w:val="00C613CA"/>
    <w:rsid w:val="00C61848"/>
    <w:rsid w:val="00C62968"/>
    <w:rsid w:val="00C63319"/>
    <w:rsid w:val="00C64049"/>
    <w:rsid w:val="00C6425A"/>
    <w:rsid w:val="00C648B7"/>
    <w:rsid w:val="00C64A45"/>
    <w:rsid w:val="00C64E06"/>
    <w:rsid w:val="00C65B04"/>
    <w:rsid w:val="00C66B69"/>
    <w:rsid w:val="00C67FB6"/>
    <w:rsid w:val="00C717FD"/>
    <w:rsid w:val="00C71856"/>
    <w:rsid w:val="00C72612"/>
    <w:rsid w:val="00C73B41"/>
    <w:rsid w:val="00C74018"/>
    <w:rsid w:val="00C74629"/>
    <w:rsid w:val="00C747F0"/>
    <w:rsid w:val="00C76482"/>
    <w:rsid w:val="00C76CAB"/>
    <w:rsid w:val="00C77E72"/>
    <w:rsid w:val="00C810F9"/>
    <w:rsid w:val="00C82428"/>
    <w:rsid w:val="00C82F66"/>
    <w:rsid w:val="00C85727"/>
    <w:rsid w:val="00C870AE"/>
    <w:rsid w:val="00C87707"/>
    <w:rsid w:val="00C90543"/>
    <w:rsid w:val="00C913FF"/>
    <w:rsid w:val="00C919C5"/>
    <w:rsid w:val="00C9288A"/>
    <w:rsid w:val="00CA3E17"/>
    <w:rsid w:val="00CA444A"/>
    <w:rsid w:val="00CA5268"/>
    <w:rsid w:val="00CA5C16"/>
    <w:rsid w:val="00CB03E5"/>
    <w:rsid w:val="00CB153E"/>
    <w:rsid w:val="00CB26F7"/>
    <w:rsid w:val="00CB3120"/>
    <w:rsid w:val="00CB3588"/>
    <w:rsid w:val="00CB3844"/>
    <w:rsid w:val="00CB3B52"/>
    <w:rsid w:val="00CB3F1D"/>
    <w:rsid w:val="00CB4415"/>
    <w:rsid w:val="00CB480F"/>
    <w:rsid w:val="00CB656B"/>
    <w:rsid w:val="00CB6F5C"/>
    <w:rsid w:val="00CC3781"/>
    <w:rsid w:val="00CC6AFB"/>
    <w:rsid w:val="00CC7A7E"/>
    <w:rsid w:val="00CD030A"/>
    <w:rsid w:val="00CD0C3B"/>
    <w:rsid w:val="00CD142D"/>
    <w:rsid w:val="00CD6842"/>
    <w:rsid w:val="00CD6BE7"/>
    <w:rsid w:val="00CD70B1"/>
    <w:rsid w:val="00CD7A5D"/>
    <w:rsid w:val="00CE0B7A"/>
    <w:rsid w:val="00CE10BF"/>
    <w:rsid w:val="00CE1802"/>
    <w:rsid w:val="00CE1D94"/>
    <w:rsid w:val="00CE2D9A"/>
    <w:rsid w:val="00CE3006"/>
    <w:rsid w:val="00CE37CA"/>
    <w:rsid w:val="00CE3B5C"/>
    <w:rsid w:val="00CE5AD7"/>
    <w:rsid w:val="00CE6B48"/>
    <w:rsid w:val="00CE6D25"/>
    <w:rsid w:val="00CE78B9"/>
    <w:rsid w:val="00CF182F"/>
    <w:rsid w:val="00CF2D13"/>
    <w:rsid w:val="00CF4955"/>
    <w:rsid w:val="00CF5B8C"/>
    <w:rsid w:val="00CF615F"/>
    <w:rsid w:val="00CF6A27"/>
    <w:rsid w:val="00CF707B"/>
    <w:rsid w:val="00CF73B6"/>
    <w:rsid w:val="00CF7C21"/>
    <w:rsid w:val="00D001C5"/>
    <w:rsid w:val="00D0115F"/>
    <w:rsid w:val="00D012C4"/>
    <w:rsid w:val="00D01A5C"/>
    <w:rsid w:val="00D022AB"/>
    <w:rsid w:val="00D0276C"/>
    <w:rsid w:val="00D027B5"/>
    <w:rsid w:val="00D10021"/>
    <w:rsid w:val="00D10E7F"/>
    <w:rsid w:val="00D11759"/>
    <w:rsid w:val="00D12017"/>
    <w:rsid w:val="00D12C06"/>
    <w:rsid w:val="00D1313D"/>
    <w:rsid w:val="00D13816"/>
    <w:rsid w:val="00D14B12"/>
    <w:rsid w:val="00D15B74"/>
    <w:rsid w:val="00D16C0E"/>
    <w:rsid w:val="00D17800"/>
    <w:rsid w:val="00D2101F"/>
    <w:rsid w:val="00D21CDA"/>
    <w:rsid w:val="00D22CF7"/>
    <w:rsid w:val="00D231D1"/>
    <w:rsid w:val="00D23A55"/>
    <w:rsid w:val="00D264C0"/>
    <w:rsid w:val="00D310A7"/>
    <w:rsid w:val="00D328DA"/>
    <w:rsid w:val="00D32A16"/>
    <w:rsid w:val="00D33314"/>
    <w:rsid w:val="00D3466D"/>
    <w:rsid w:val="00D35521"/>
    <w:rsid w:val="00D37027"/>
    <w:rsid w:val="00D40068"/>
    <w:rsid w:val="00D40228"/>
    <w:rsid w:val="00D40603"/>
    <w:rsid w:val="00D40B3A"/>
    <w:rsid w:val="00D41867"/>
    <w:rsid w:val="00D41981"/>
    <w:rsid w:val="00D426F4"/>
    <w:rsid w:val="00D450A3"/>
    <w:rsid w:val="00D469FF"/>
    <w:rsid w:val="00D4748F"/>
    <w:rsid w:val="00D50310"/>
    <w:rsid w:val="00D504F2"/>
    <w:rsid w:val="00D506C6"/>
    <w:rsid w:val="00D517AD"/>
    <w:rsid w:val="00D51B69"/>
    <w:rsid w:val="00D5337D"/>
    <w:rsid w:val="00D54962"/>
    <w:rsid w:val="00D54E6D"/>
    <w:rsid w:val="00D54FEA"/>
    <w:rsid w:val="00D5710B"/>
    <w:rsid w:val="00D571F3"/>
    <w:rsid w:val="00D6161D"/>
    <w:rsid w:val="00D62B82"/>
    <w:rsid w:val="00D63AC9"/>
    <w:rsid w:val="00D64510"/>
    <w:rsid w:val="00D65196"/>
    <w:rsid w:val="00D65E8C"/>
    <w:rsid w:val="00D660DC"/>
    <w:rsid w:val="00D6639C"/>
    <w:rsid w:val="00D70D5A"/>
    <w:rsid w:val="00D72726"/>
    <w:rsid w:val="00D72AEE"/>
    <w:rsid w:val="00D730B0"/>
    <w:rsid w:val="00D7348B"/>
    <w:rsid w:val="00D73E37"/>
    <w:rsid w:val="00D74242"/>
    <w:rsid w:val="00D74A0D"/>
    <w:rsid w:val="00D75855"/>
    <w:rsid w:val="00D7669F"/>
    <w:rsid w:val="00D76F5C"/>
    <w:rsid w:val="00D801BA"/>
    <w:rsid w:val="00D83517"/>
    <w:rsid w:val="00D83803"/>
    <w:rsid w:val="00D838B7"/>
    <w:rsid w:val="00D83E13"/>
    <w:rsid w:val="00D849C7"/>
    <w:rsid w:val="00D84B43"/>
    <w:rsid w:val="00D85034"/>
    <w:rsid w:val="00D92918"/>
    <w:rsid w:val="00D93CD1"/>
    <w:rsid w:val="00D943D6"/>
    <w:rsid w:val="00D94579"/>
    <w:rsid w:val="00D954D7"/>
    <w:rsid w:val="00D965FB"/>
    <w:rsid w:val="00D96826"/>
    <w:rsid w:val="00D96871"/>
    <w:rsid w:val="00D96A33"/>
    <w:rsid w:val="00D97DB8"/>
    <w:rsid w:val="00DA016B"/>
    <w:rsid w:val="00DA0E15"/>
    <w:rsid w:val="00DA23C1"/>
    <w:rsid w:val="00DA27FE"/>
    <w:rsid w:val="00DA2AFC"/>
    <w:rsid w:val="00DA3337"/>
    <w:rsid w:val="00DA3724"/>
    <w:rsid w:val="00DA39A1"/>
    <w:rsid w:val="00DA3AE7"/>
    <w:rsid w:val="00DA44B0"/>
    <w:rsid w:val="00DA62A8"/>
    <w:rsid w:val="00DA6C87"/>
    <w:rsid w:val="00DA7904"/>
    <w:rsid w:val="00DB0693"/>
    <w:rsid w:val="00DB0CFF"/>
    <w:rsid w:val="00DB240E"/>
    <w:rsid w:val="00DB2671"/>
    <w:rsid w:val="00DB2A62"/>
    <w:rsid w:val="00DB3373"/>
    <w:rsid w:val="00DB340C"/>
    <w:rsid w:val="00DB5EA1"/>
    <w:rsid w:val="00DC1996"/>
    <w:rsid w:val="00DC20F3"/>
    <w:rsid w:val="00DC33C6"/>
    <w:rsid w:val="00DC3E0D"/>
    <w:rsid w:val="00DC4650"/>
    <w:rsid w:val="00DC597F"/>
    <w:rsid w:val="00DC5BD2"/>
    <w:rsid w:val="00DC5FCF"/>
    <w:rsid w:val="00DC627A"/>
    <w:rsid w:val="00DC67EF"/>
    <w:rsid w:val="00DD1ABF"/>
    <w:rsid w:val="00DD25E9"/>
    <w:rsid w:val="00DD27D5"/>
    <w:rsid w:val="00DD299F"/>
    <w:rsid w:val="00DD33BE"/>
    <w:rsid w:val="00DD3ED2"/>
    <w:rsid w:val="00DD3FF4"/>
    <w:rsid w:val="00DD526A"/>
    <w:rsid w:val="00DD6523"/>
    <w:rsid w:val="00DD6A84"/>
    <w:rsid w:val="00DD776D"/>
    <w:rsid w:val="00DE1EC1"/>
    <w:rsid w:val="00DE2ED6"/>
    <w:rsid w:val="00DE391F"/>
    <w:rsid w:val="00DE3F72"/>
    <w:rsid w:val="00DE4176"/>
    <w:rsid w:val="00DE470D"/>
    <w:rsid w:val="00DE4CF3"/>
    <w:rsid w:val="00DE528F"/>
    <w:rsid w:val="00DE5E67"/>
    <w:rsid w:val="00DE6265"/>
    <w:rsid w:val="00DE6278"/>
    <w:rsid w:val="00DE7B22"/>
    <w:rsid w:val="00DE7F76"/>
    <w:rsid w:val="00DF05E4"/>
    <w:rsid w:val="00DF0A76"/>
    <w:rsid w:val="00DF1588"/>
    <w:rsid w:val="00DF2592"/>
    <w:rsid w:val="00DF32D5"/>
    <w:rsid w:val="00DF3881"/>
    <w:rsid w:val="00DF5725"/>
    <w:rsid w:val="00DF58B5"/>
    <w:rsid w:val="00DF59E7"/>
    <w:rsid w:val="00DF7AFE"/>
    <w:rsid w:val="00E00162"/>
    <w:rsid w:val="00E008F8"/>
    <w:rsid w:val="00E00A4B"/>
    <w:rsid w:val="00E00A90"/>
    <w:rsid w:val="00E00F87"/>
    <w:rsid w:val="00E01A98"/>
    <w:rsid w:val="00E031A7"/>
    <w:rsid w:val="00E03B3D"/>
    <w:rsid w:val="00E044FB"/>
    <w:rsid w:val="00E05847"/>
    <w:rsid w:val="00E07D16"/>
    <w:rsid w:val="00E10307"/>
    <w:rsid w:val="00E10F1F"/>
    <w:rsid w:val="00E1146E"/>
    <w:rsid w:val="00E1167D"/>
    <w:rsid w:val="00E12ED3"/>
    <w:rsid w:val="00E13582"/>
    <w:rsid w:val="00E13624"/>
    <w:rsid w:val="00E153A4"/>
    <w:rsid w:val="00E15A71"/>
    <w:rsid w:val="00E15F2D"/>
    <w:rsid w:val="00E17B19"/>
    <w:rsid w:val="00E2098D"/>
    <w:rsid w:val="00E21683"/>
    <w:rsid w:val="00E2276F"/>
    <w:rsid w:val="00E232D3"/>
    <w:rsid w:val="00E236F6"/>
    <w:rsid w:val="00E24408"/>
    <w:rsid w:val="00E24894"/>
    <w:rsid w:val="00E25AEB"/>
    <w:rsid w:val="00E25F0E"/>
    <w:rsid w:val="00E265B6"/>
    <w:rsid w:val="00E26720"/>
    <w:rsid w:val="00E26A28"/>
    <w:rsid w:val="00E276D0"/>
    <w:rsid w:val="00E305C9"/>
    <w:rsid w:val="00E31419"/>
    <w:rsid w:val="00E3150B"/>
    <w:rsid w:val="00E315EF"/>
    <w:rsid w:val="00E32CD5"/>
    <w:rsid w:val="00E33B8C"/>
    <w:rsid w:val="00E33C15"/>
    <w:rsid w:val="00E34508"/>
    <w:rsid w:val="00E34E7B"/>
    <w:rsid w:val="00E37945"/>
    <w:rsid w:val="00E37AD0"/>
    <w:rsid w:val="00E410CF"/>
    <w:rsid w:val="00E4145A"/>
    <w:rsid w:val="00E41F2C"/>
    <w:rsid w:val="00E42DB5"/>
    <w:rsid w:val="00E42EC2"/>
    <w:rsid w:val="00E46DDA"/>
    <w:rsid w:val="00E47A79"/>
    <w:rsid w:val="00E47F68"/>
    <w:rsid w:val="00E5199F"/>
    <w:rsid w:val="00E51F33"/>
    <w:rsid w:val="00E529E4"/>
    <w:rsid w:val="00E5346A"/>
    <w:rsid w:val="00E54279"/>
    <w:rsid w:val="00E5450A"/>
    <w:rsid w:val="00E547B5"/>
    <w:rsid w:val="00E54BB8"/>
    <w:rsid w:val="00E54F73"/>
    <w:rsid w:val="00E554AA"/>
    <w:rsid w:val="00E557BD"/>
    <w:rsid w:val="00E60AF8"/>
    <w:rsid w:val="00E6164B"/>
    <w:rsid w:val="00E61BB4"/>
    <w:rsid w:val="00E632DA"/>
    <w:rsid w:val="00E65B40"/>
    <w:rsid w:val="00E6753F"/>
    <w:rsid w:val="00E7039E"/>
    <w:rsid w:val="00E734D1"/>
    <w:rsid w:val="00E763F4"/>
    <w:rsid w:val="00E77524"/>
    <w:rsid w:val="00E8084B"/>
    <w:rsid w:val="00E80DFA"/>
    <w:rsid w:val="00E8218F"/>
    <w:rsid w:val="00E821D6"/>
    <w:rsid w:val="00E825B8"/>
    <w:rsid w:val="00E82F25"/>
    <w:rsid w:val="00E83A73"/>
    <w:rsid w:val="00E83D8E"/>
    <w:rsid w:val="00E856E2"/>
    <w:rsid w:val="00E863E0"/>
    <w:rsid w:val="00E871F3"/>
    <w:rsid w:val="00E87A80"/>
    <w:rsid w:val="00E909D4"/>
    <w:rsid w:val="00E90BBA"/>
    <w:rsid w:val="00E90C41"/>
    <w:rsid w:val="00E9140F"/>
    <w:rsid w:val="00E9268E"/>
    <w:rsid w:val="00E92723"/>
    <w:rsid w:val="00E93919"/>
    <w:rsid w:val="00E9439B"/>
    <w:rsid w:val="00E9510B"/>
    <w:rsid w:val="00E95CAB"/>
    <w:rsid w:val="00E9724F"/>
    <w:rsid w:val="00EA03A8"/>
    <w:rsid w:val="00EA0BA8"/>
    <w:rsid w:val="00EA0C37"/>
    <w:rsid w:val="00EA0E7E"/>
    <w:rsid w:val="00EA1AB3"/>
    <w:rsid w:val="00EA2DD3"/>
    <w:rsid w:val="00EA3897"/>
    <w:rsid w:val="00EA41EF"/>
    <w:rsid w:val="00EA4F1C"/>
    <w:rsid w:val="00EA53DB"/>
    <w:rsid w:val="00EA6106"/>
    <w:rsid w:val="00EA69DE"/>
    <w:rsid w:val="00EA767F"/>
    <w:rsid w:val="00EB1A21"/>
    <w:rsid w:val="00EB2E2A"/>
    <w:rsid w:val="00EB5EEE"/>
    <w:rsid w:val="00EB65FC"/>
    <w:rsid w:val="00EB6836"/>
    <w:rsid w:val="00EB691F"/>
    <w:rsid w:val="00EB75EB"/>
    <w:rsid w:val="00EB7F95"/>
    <w:rsid w:val="00EC0754"/>
    <w:rsid w:val="00EC1EBE"/>
    <w:rsid w:val="00EC2FEC"/>
    <w:rsid w:val="00EC3538"/>
    <w:rsid w:val="00EC37B5"/>
    <w:rsid w:val="00EC537E"/>
    <w:rsid w:val="00EC7C30"/>
    <w:rsid w:val="00ED0A0F"/>
    <w:rsid w:val="00ED12B4"/>
    <w:rsid w:val="00ED14B7"/>
    <w:rsid w:val="00ED1927"/>
    <w:rsid w:val="00ED37B4"/>
    <w:rsid w:val="00ED399C"/>
    <w:rsid w:val="00ED457F"/>
    <w:rsid w:val="00ED4831"/>
    <w:rsid w:val="00ED5703"/>
    <w:rsid w:val="00ED740E"/>
    <w:rsid w:val="00ED7D50"/>
    <w:rsid w:val="00EE3A6C"/>
    <w:rsid w:val="00EE415E"/>
    <w:rsid w:val="00EE4320"/>
    <w:rsid w:val="00EE5447"/>
    <w:rsid w:val="00EE5455"/>
    <w:rsid w:val="00EE62D1"/>
    <w:rsid w:val="00EE6D03"/>
    <w:rsid w:val="00EE7900"/>
    <w:rsid w:val="00EF0B0B"/>
    <w:rsid w:val="00EF20AB"/>
    <w:rsid w:val="00EF321B"/>
    <w:rsid w:val="00EF46D1"/>
    <w:rsid w:val="00EF5194"/>
    <w:rsid w:val="00EF6665"/>
    <w:rsid w:val="00EF6B3C"/>
    <w:rsid w:val="00EF6D85"/>
    <w:rsid w:val="00EF7577"/>
    <w:rsid w:val="00F00D58"/>
    <w:rsid w:val="00F02CBB"/>
    <w:rsid w:val="00F0474E"/>
    <w:rsid w:val="00F05F62"/>
    <w:rsid w:val="00F06ADE"/>
    <w:rsid w:val="00F10450"/>
    <w:rsid w:val="00F1069E"/>
    <w:rsid w:val="00F11029"/>
    <w:rsid w:val="00F114A1"/>
    <w:rsid w:val="00F119D1"/>
    <w:rsid w:val="00F11C0F"/>
    <w:rsid w:val="00F12922"/>
    <w:rsid w:val="00F12E8C"/>
    <w:rsid w:val="00F1331C"/>
    <w:rsid w:val="00F1440A"/>
    <w:rsid w:val="00F165B8"/>
    <w:rsid w:val="00F209D3"/>
    <w:rsid w:val="00F2104C"/>
    <w:rsid w:val="00F217E5"/>
    <w:rsid w:val="00F2271E"/>
    <w:rsid w:val="00F227E0"/>
    <w:rsid w:val="00F24786"/>
    <w:rsid w:val="00F251CF"/>
    <w:rsid w:val="00F25614"/>
    <w:rsid w:val="00F26318"/>
    <w:rsid w:val="00F2690F"/>
    <w:rsid w:val="00F301A1"/>
    <w:rsid w:val="00F30AFB"/>
    <w:rsid w:val="00F3103B"/>
    <w:rsid w:val="00F31809"/>
    <w:rsid w:val="00F344B8"/>
    <w:rsid w:val="00F34551"/>
    <w:rsid w:val="00F3485E"/>
    <w:rsid w:val="00F35495"/>
    <w:rsid w:val="00F35D1D"/>
    <w:rsid w:val="00F41772"/>
    <w:rsid w:val="00F4179B"/>
    <w:rsid w:val="00F42458"/>
    <w:rsid w:val="00F4271F"/>
    <w:rsid w:val="00F42976"/>
    <w:rsid w:val="00F441C3"/>
    <w:rsid w:val="00F45C0D"/>
    <w:rsid w:val="00F46B3D"/>
    <w:rsid w:val="00F51026"/>
    <w:rsid w:val="00F51A59"/>
    <w:rsid w:val="00F51D01"/>
    <w:rsid w:val="00F52324"/>
    <w:rsid w:val="00F52B46"/>
    <w:rsid w:val="00F52D2E"/>
    <w:rsid w:val="00F52E0A"/>
    <w:rsid w:val="00F53E1E"/>
    <w:rsid w:val="00F608AA"/>
    <w:rsid w:val="00F60FA8"/>
    <w:rsid w:val="00F61109"/>
    <w:rsid w:val="00F61F0D"/>
    <w:rsid w:val="00F633AD"/>
    <w:rsid w:val="00F639FC"/>
    <w:rsid w:val="00F649F3"/>
    <w:rsid w:val="00F65FB8"/>
    <w:rsid w:val="00F6686D"/>
    <w:rsid w:val="00F66B3D"/>
    <w:rsid w:val="00F705C2"/>
    <w:rsid w:val="00F70AE1"/>
    <w:rsid w:val="00F71FA4"/>
    <w:rsid w:val="00F72471"/>
    <w:rsid w:val="00F7284E"/>
    <w:rsid w:val="00F7437E"/>
    <w:rsid w:val="00F745AE"/>
    <w:rsid w:val="00F74BA2"/>
    <w:rsid w:val="00F75D3B"/>
    <w:rsid w:val="00F774FD"/>
    <w:rsid w:val="00F775A6"/>
    <w:rsid w:val="00F77F6A"/>
    <w:rsid w:val="00F80632"/>
    <w:rsid w:val="00F806A1"/>
    <w:rsid w:val="00F80B39"/>
    <w:rsid w:val="00F80BAA"/>
    <w:rsid w:val="00F81886"/>
    <w:rsid w:val="00F82830"/>
    <w:rsid w:val="00F831B6"/>
    <w:rsid w:val="00F845A8"/>
    <w:rsid w:val="00F85DEE"/>
    <w:rsid w:val="00F876A0"/>
    <w:rsid w:val="00F876A4"/>
    <w:rsid w:val="00F87B71"/>
    <w:rsid w:val="00F9016D"/>
    <w:rsid w:val="00F90851"/>
    <w:rsid w:val="00F911D7"/>
    <w:rsid w:val="00F91BD4"/>
    <w:rsid w:val="00F91E5D"/>
    <w:rsid w:val="00F9372C"/>
    <w:rsid w:val="00F93B19"/>
    <w:rsid w:val="00F93F57"/>
    <w:rsid w:val="00F946C5"/>
    <w:rsid w:val="00F94BA7"/>
    <w:rsid w:val="00F94D6C"/>
    <w:rsid w:val="00F976ED"/>
    <w:rsid w:val="00FA07EF"/>
    <w:rsid w:val="00FA0B2F"/>
    <w:rsid w:val="00FA10BC"/>
    <w:rsid w:val="00FA139D"/>
    <w:rsid w:val="00FA1FE8"/>
    <w:rsid w:val="00FA24D9"/>
    <w:rsid w:val="00FA2C1E"/>
    <w:rsid w:val="00FA316F"/>
    <w:rsid w:val="00FA3DF9"/>
    <w:rsid w:val="00FA4EE2"/>
    <w:rsid w:val="00FB0690"/>
    <w:rsid w:val="00FB07CE"/>
    <w:rsid w:val="00FB214E"/>
    <w:rsid w:val="00FB27AC"/>
    <w:rsid w:val="00FB3220"/>
    <w:rsid w:val="00FB3A45"/>
    <w:rsid w:val="00FB3B9D"/>
    <w:rsid w:val="00FB46C7"/>
    <w:rsid w:val="00FB4D32"/>
    <w:rsid w:val="00FB4E9A"/>
    <w:rsid w:val="00FB5BFA"/>
    <w:rsid w:val="00FB61DF"/>
    <w:rsid w:val="00FB6405"/>
    <w:rsid w:val="00FB6719"/>
    <w:rsid w:val="00FC159D"/>
    <w:rsid w:val="00FC3584"/>
    <w:rsid w:val="00FC36F5"/>
    <w:rsid w:val="00FC371B"/>
    <w:rsid w:val="00FC461B"/>
    <w:rsid w:val="00FC48CF"/>
    <w:rsid w:val="00FD0609"/>
    <w:rsid w:val="00FD173A"/>
    <w:rsid w:val="00FD1885"/>
    <w:rsid w:val="00FD3566"/>
    <w:rsid w:val="00FD3BAA"/>
    <w:rsid w:val="00FD44C6"/>
    <w:rsid w:val="00FD49BE"/>
    <w:rsid w:val="00FD5324"/>
    <w:rsid w:val="00FD5611"/>
    <w:rsid w:val="00FD69B6"/>
    <w:rsid w:val="00FD7214"/>
    <w:rsid w:val="00FD7824"/>
    <w:rsid w:val="00FD7F54"/>
    <w:rsid w:val="00FE165B"/>
    <w:rsid w:val="00FE26D4"/>
    <w:rsid w:val="00FE4135"/>
    <w:rsid w:val="00FE4B8D"/>
    <w:rsid w:val="00FE5C21"/>
    <w:rsid w:val="00FE6266"/>
    <w:rsid w:val="00FE637B"/>
    <w:rsid w:val="00FE653C"/>
    <w:rsid w:val="00FE6A0C"/>
    <w:rsid w:val="00FE6FF8"/>
    <w:rsid w:val="00FF0058"/>
    <w:rsid w:val="00FF041A"/>
    <w:rsid w:val="00FF103D"/>
    <w:rsid w:val="00FF1B5C"/>
    <w:rsid w:val="00FF1FAC"/>
    <w:rsid w:val="00FF3999"/>
    <w:rsid w:val="00FF3E64"/>
    <w:rsid w:val="00FF549C"/>
    <w:rsid w:val="00FF5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FC19D1"/>
  <w15:chartTrackingRefBased/>
  <w15:docId w15:val="{083B410E-BD55-4751-8B7C-CAB87CD17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D25"/>
    <w:rPr>
      <w:sz w:val="24"/>
      <w:szCs w:val="24"/>
    </w:rPr>
  </w:style>
  <w:style w:type="paragraph" w:styleId="Heading1">
    <w:name w:val="heading 1"/>
    <w:basedOn w:val="Normal"/>
    <w:next w:val="Normal"/>
    <w:link w:val="Heading1Char"/>
    <w:qFormat/>
    <w:rsid w:val="00A53579"/>
    <w:pPr>
      <w:keepNext/>
      <w:spacing w:before="240" w:after="60"/>
      <w:outlineLvl w:val="0"/>
    </w:pPr>
    <w:rPr>
      <w:rFonts w:ascii="Cambria" w:hAnsi="Cambria"/>
      <w:b/>
      <w:bCs/>
      <w:kern w:val="32"/>
      <w:sz w:val="32"/>
      <w:szCs w:val="32"/>
    </w:rPr>
  </w:style>
  <w:style w:type="paragraph" w:styleId="Heading2">
    <w:name w:val="heading 2"/>
    <w:basedOn w:val="Normal"/>
    <w:qFormat/>
    <w:rsid w:val="00CB6F5C"/>
    <w:pPr>
      <w:spacing w:before="100" w:beforeAutospacing="1" w:after="100" w:afterAutospacing="1"/>
      <w:outlineLvl w:val="1"/>
    </w:pPr>
    <w:rPr>
      <w:rFonts w:ascii="Arial" w:hAnsi="Arial" w:cs="Arial"/>
      <w:b/>
      <w:bCs/>
      <w:sz w:val="21"/>
      <w:szCs w:val="21"/>
    </w:rPr>
  </w:style>
  <w:style w:type="paragraph" w:styleId="Heading3">
    <w:name w:val="heading 3"/>
    <w:basedOn w:val="Normal"/>
    <w:next w:val="Normal"/>
    <w:qFormat/>
    <w:rsid w:val="00F774FD"/>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359DE"/>
    <w:rPr>
      <w:color w:val="0000FF"/>
      <w:u w:val="single"/>
    </w:rPr>
  </w:style>
  <w:style w:type="paragraph" w:styleId="Footer">
    <w:name w:val="footer"/>
    <w:basedOn w:val="Normal"/>
    <w:rsid w:val="003861A3"/>
    <w:pPr>
      <w:tabs>
        <w:tab w:val="center" w:pos="4320"/>
        <w:tab w:val="right" w:pos="8640"/>
      </w:tabs>
    </w:pPr>
  </w:style>
  <w:style w:type="character" w:styleId="PageNumber">
    <w:name w:val="page number"/>
    <w:basedOn w:val="DefaultParagraphFont"/>
    <w:rsid w:val="003861A3"/>
  </w:style>
  <w:style w:type="paragraph" w:styleId="NormalWeb">
    <w:name w:val="Normal (Web)"/>
    <w:basedOn w:val="Normal"/>
    <w:uiPriority w:val="99"/>
    <w:rsid w:val="00CB6F5C"/>
    <w:pPr>
      <w:spacing w:before="100" w:beforeAutospacing="1" w:after="100" w:afterAutospacing="1"/>
    </w:pPr>
  </w:style>
  <w:style w:type="character" w:styleId="Strong">
    <w:name w:val="Strong"/>
    <w:qFormat/>
    <w:rsid w:val="00CB6F5C"/>
    <w:rPr>
      <w:b/>
      <w:bCs/>
    </w:rPr>
  </w:style>
  <w:style w:type="character" w:customStyle="1" w:styleId="courier1">
    <w:name w:val="courier1"/>
    <w:rsid w:val="00CB6F5C"/>
    <w:rPr>
      <w:rFonts w:ascii="Courier New" w:hAnsi="Courier New" w:cs="Courier New" w:hint="default"/>
      <w:sz w:val="18"/>
      <w:szCs w:val="18"/>
    </w:rPr>
  </w:style>
  <w:style w:type="character" w:customStyle="1" w:styleId="phpcode1">
    <w:name w:val="phpcode1"/>
    <w:rsid w:val="00F774FD"/>
    <w:rPr>
      <w:rFonts w:ascii="Courier New" w:hAnsi="Courier New" w:cs="Courier New" w:hint="default"/>
      <w:color w:val="0000CC"/>
      <w:sz w:val="18"/>
      <w:szCs w:val="18"/>
    </w:rPr>
  </w:style>
  <w:style w:type="paragraph" w:customStyle="1" w:styleId="phpcode">
    <w:name w:val="phpcode"/>
    <w:basedOn w:val="Normal"/>
    <w:rsid w:val="00F774FD"/>
    <w:pPr>
      <w:spacing w:before="100" w:beforeAutospacing="1" w:after="100" w:afterAutospacing="1"/>
    </w:pPr>
    <w:rPr>
      <w:rFonts w:ascii="Courier New" w:hAnsi="Courier New" w:cs="Courier New"/>
      <w:color w:val="0000CC"/>
      <w:sz w:val="18"/>
      <w:szCs w:val="18"/>
    </w:rPr>
  </w:style>
  <w:style w:type="paragraph" w:styleId="TOC2">
    <w:name w:val="toc 2"/>
    <w:basedOn w:val="Normal"/>
    <w:next w:val="Normal"/>
    <w:autoRedefine/>
    <w:uiPriority w:val="39"/>
    <w:rsid w:val="00BE0213"/>
    <w:pPr>
      <w:ind w:left="240"/>
    </w:pPr>
  </w:style>
  <w:style w:type="paragraph" w:styleId="TOC3">
    <w:name w:val="toc 3"/>
    <w:basedOn w:val="Normal"/>
    <w:next w:val="Normal"/>
    <w:autoRedefine/>
    <w:uiPriority w:val="39"/>
    <w:rsid w:val="0077719A"/>
    <w:pPr>
      <w:ind w:left="480"/>
    </w:pPr>
  </w:style>
  <w:style w:type="character" w:customStyle="1" w:styleId="Heading1Char">
    <w:name w:val="Heading 1 Char"/>
    <w:link w:val="Heading1"/>
    <w:rsid w:val="00A53579"/>
    <w:rPr>
      <w:rFonts w:ascii="Cambria" w:eastAsia="Times New Roman" w:hAnsi="Cambria" w:cs="Times New Roman"/>
      <w:b/>
      <w:bCs/>
      <w:kern w:val="32"/>
      <w:sz w:val="32"/>
      <w:szCs w:val="32"/>
    </w:rPr>
  </w:style>
  <w:style w:type="paragraph" w:styleId="TOC1">
    <w:name w:val="toc 1"/>
    <w:basedOn w:val="Normal"/>
    <w:next w:val="Normal"/>
    <w:autoRedefine/>
    <w:uiPriority w:val="39"/>
    <w:rsid w:val="0003463B"/>
  </w:style>
  <w:style w:type="paragraph" w:styleId="ListParagraph">
    <w:name w:val="List Paragraph"/>
    <w:basedOn w:val="Normal"/>
    <w:uiPriority w:val="34"/>
    <w:qFormat/>
    <w:rsid w:val="0075677E"/>
    <w:pPr>
      <w:widowControl w:val="0"/>
      <w:ind w:firstLineChars="200" w:firstLine="420"/>
      <w:jc w:val="both"/>
    </w:pPr>
    <w:rPr>
      <w:rFonts w:ascii="Calibri" w:eastAsia="SimSun" w:hAnsi="Calibri"/>
      <w:kern w:val="2"/>
      <w:sz w:val="21"/>
      <w:szCs w:val="22"/>
      <w:lang w:eastAsia="zh-CN"/>
    </w:rPr>
  </w:style>
  <w:style w:type="character" w:styleId="FollowedHyperlink">
    <w:name w:val="FollowedHyperlink"/>
    <w:basedOn w:val="DefaultParagraphFont"/>
    <w:rsid w:val="00AE1D99"/>
    <w:rPr>
      <w:color w:val="954F72" w:themeColor="followedHyperlink"/>
      <w:u w:val="single"/>
    </w:rPr>
  </w:style>
  <w:style w:type="table" w:styleId="TableGrid">
    <w:name w:val="Table Grid"/>
    <w:basedOn w:val="TableNormal"/>
    <w:rsid w:val="00A91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autoRedefine/>
    <w:qFormat/>
    <w:rsid w:val="00A91021"/>
    <w:pPr>
      <w:numPr>
        <w:ilvl w:val="1"/>
      </w:numPr>
      <w:jc w:val="center"/>
    </w:pPr>
    <w:rPr>
      <w:b/>
      <w:i/>
      <w:iCs/>
      <w:spacing w:val="15"/>
      <w:sz w:val="28"/>
    </w:rPr>
  </w:style>
  <w:style w:type="character" w:customStyle="1" w:styleId="SubtitleChar">
    <w:name w:val="Subtitle Char"/>
    <w:basedOn w:val="DefaultParagraphFont"/>
    <w:link w:val="Subtitle"/>
    <w:rsid w:val="00A91021"/>
    <w:rPr>
      <w:b/>
      <w:i/>
      <w:iCs/>
      <w:spacing w:val="15"/>
      <w:sz w:val="28"/>
      <w:szCs w:val="24"/>
    </w:rPr>
  </w:style>
  <w:style w:type="character" w:styleId="Emphasis">
    <w:name w:val="Emphasis"/>
    <w:basedOn w:val="DefaultParagraphFont"/>
    <w:qFormat/>
    <w:rsid w:val="00A910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71304">
      <w:bodyDiv w:val="1"/>
      <w:marLeft w:val="0"/>
      <w:marRight w:val="0"/>
      <w:marTop w:val="300"/>
      <w:marBottom w:val="0"/>
      <w:divBdr>
        <w:top w:val="none" w:sz="0" w:space="0" w:color="auto"/>
        <w:left w:val="none" w:sz="0" w:space="0" w:color="auto"/>
        <w:bottom w:val="none" w:sz="0" w:space="0" w:color="auto"/>
        <w:right w:val="none" w:sz="0" w:space="0" w:color="auto"/>
      </w:divBdr>
      <w:divsChild>
        <w:div w:id="110829350">
          <w:marLeft w:val="675"/>
          <w:marRight w:val="0"/>
          <w:marTop w:val="300"/>
          <w:marBottom w:val="300"/>
          <w:divBdr>
            <w:top w:val="single" w:sz="6" w:space="4" w:color="3300CC"/>
            <w:left w:val="single" w:sz="6" w:space="4" w:color="3300CC"/>
            <w:bottom w:val="single" w:sz="6" w:space="4" w:color="3300CC"/>
            <w:right w:val="single" w:sz="6" w:space="4" w:color="3300CC"/>
          </w:divBdr>
        </w:div>
        <w:div w:id="405886535">
          <w:marLeft w:val="675"/>
          <w:marRight w:val="0"/>
          <w:marTop w:val="300"/>
          <w:marBottom w:val="300"/>
          <w:divBdr>
            <w:top w:val="single" w:sz="6" w:space="4" w:color="3300CC"/>
            <w:left w:val="single" w:sz="6" w:space="4" w:color="3300CC"/>
            <w:bottom w:val="single" w:sz="6" w:space="4" w:color="3300CC"/>
            <w:right w:val="single" w:sz="6" w:space="4" w:color="3300CC"/>
          </w:divBdr>
        </w:div>
        <w:div w:id="554507082">
          <w:marLeft w:val="675"/>
          <w:marRight w:val="0"/>
          <w:marTop w:val="300"/>
          <w:marBottom w:val="300"/>
          <w:divBdr>
            <w:top w:val="single" w:sz="6" w:space="4" w:color="3300CC"/>
            <w:left w:val="single" w:sz="6" w:space="4" w:color="3300CC"/>
            <w:bottom w:val="single" w:sz="6" w:space="4" w:color="3300CC"/>
            <w:right w:val="single" w:sz="6" w:space="4" w:color="3300CC"/>
          </w:divBdr>
        </w:div>
        <w:div w:id="1519343479">
          <w:marLeft w:val="675"/>
          <w:marRight w:val="0"/>
          <w:marTop w:val="300"/>
          <w:marBottom w:val="300"/>
          <w:divBdr>
            <w:top w:val="single" w:sz="6" w:space="4" w:color="3300CC"/>
            <w:left w:val="single" w:sz="6" w:space="4" w:color="3300CC"/>
            <w:bottom w:val="single" w:sz="6" w:space="4" w:color="3300CC"/>
            <w:right w:val="single" w:sz="6" w:space="4" w:color="3300CC"/>
          </w:divBdr>
        </w:div>
        <w:div w:id="180835241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69350389">
      <w:bodyDiv w:val="1"/>
      <w:marLeft w:val="0"/>
      <w:marRight w:val="0"/>
      <w:marTop w:val="300"/>
      <w:marBottom w:val="0"/>
      <w:divBdr>
        <w:top w:val="none" w:sz="0" w:space="0" w:color="auto"/>
        <w:left w:val="none" w:sz="0" w:space="0" w:color="auto"/>
        <w:bottom w:val="none" w:sz="0" w:space="0" w:color="auto"/>
        <w:right w:val="none" w:sz="0" w:space="0" w:color="auto"/>
      </w:divBdr>
      <w:divsChild>
        <w:div w:id="745999604">
          <w:marLeft w:val="675"/>
          <w:marRight w:val="0"/>
          <w:marTop w:val="300"/>
          <w:marBottom w:val="300"/>
          <w:divBdr>
            <w:top w:val="single" w:sz="6" w:space="4" w:color="3300CC"/>
            <w:left w:val="single" w:sz="6" w:space="4" w:color="3300CC"/>
            <w:bottom w:val="single" w:sz="6" w:space="4" w:color="3300CC"/>
            <w:right w:val="single" w:sz="6" w:space="4" w:color="3300CC"/>
          </w:divBdr>
        </w:div>
        <w:div w:id="833447594">
          <w:marLeft w:val="675"/>
          <w:marRight w:val="0"/>
          <w:marTop w:val="300"/>
          <w:marBottom w:val="300"/>
          <w:divBdr>
            <w:top w:val="single" w:sz="6" w:space="4" w:color="3300CC"/>
            <w:left w:val="single" w:sz="6" w:space="4" w:color="3300CC"/>
            <w:bottom w:val="single" w:sz="6" w:space="4" w:color="3300CC"/>
            <w:right w:val="single" w:sz="6" w:space="4" w:color="3300CC"/>
          </w:divBdr>
        </w:div>
        <w:div w:id="1467745317">
          <w:marLeft w:val="675"/>
          <w:marRight w:val="0"/>
          <w:marTop w:val="300"/>
          <w:marBottom w:val="300"/>
          <w:divBdr>
            <w:top w:val="single" w:sz="6" w:space="4" w:color="3300CC"/>
            <w:left w:val="single" w:sz="6" w:space="4" w:color="3300CC"/>
            <w:bottom w:val="single" w:sz="6" w:space="4" w:color="3300CC"/>
            <w:right w:val="single" w:sz="6" w:space="4" w:color="3300CC"/>
          </w:divBdr>
        </w:div>
        <w:div w:id="1975021757">
          <w:marLeft w:val="675"/>
          <w:marRight w:val="0"/>
          <w:marTop w:val="300"/>
          <w:marBottom w:val="300"/>
          <w:divBdr>
            <w:top w:val="single" w:sz="6" w:space="4" w:color="3300CC"/>
            <w:left w:val="single" w:sz="6" w:space="4" w:color="3300CC"/>
            <w:bottom w:val="single" w:sz="6" w:space="4" w:color="3300CC"/>
            <w:right w:val="single" w:sz="6" w:space="4" w:color="3300CC"/>
          </w:divBdr>
        </w:div>
        <w:div w:id="2015453784">
          <w:marLeft w:val="675"/>
          <w:marRight w:val="0"/>
          <w:marTop w:val="300"/>
          <w:marBottom w:val="300"/>
          <w:divBdr>
            <w:top w:val="single" w:sz="6" w:space="4" w:color="3300CC"/>
            <w:left w:val="single" w:sz="6" w:space="4" w:color="3300CC"/>
            <w:bottom w:val="single" w:sz="6" w:space="4" w:color="3300CC"/>
            <w:right w:val="single" w:sz="6" w:space="4" w:color="3300CC"/>
          </w:divBdr>
        </w:div>
        <w:div w:id="202389410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203907199">
      <w:bodyDiv w:val="1"/>
      <w:marLeft w:val="0"/>
      <w:marRight w:val="0"/>
      <w:marTop w:val="300"/>
      <w:marBottom w:val="0"/>
      <w:divBdr>
        <w:top w:val="none" w:sz="0" w:space="0" w:color="auto"/>
        <w:left w:val="none" w:sz="0" w:space="0" w:color="auto"/>
        <w:bottom w:val="none" w:sz="0" w:space="0" w:color="auto"/>
        <w:right w:val="none" w:sz="0" w:space="0" w:color="auto"/>
      </w:divBdr>
      <w:divsChild>
        <w:div w:id="201941165">
          <w:marLeft w:val="675"/>
          <w:marRight w:val="0"/>
          <w:marTop w:val="300"/>
          <w:marBottom w:val="300"/>
          <w:divBdr>
            <w:top w:val="single" w:sz="6" w:space="4" w:color="3300CC"/>
            <w:left w:val="single" w:sz="6" w:space="4" w:color="3300CC"/>
            <w:bottom w:val="single" w:sz="6" w:space="4" w:color="3300CC"/>
            <w:right w:val="single" w:sz="6" w:space="4" w:color="3300CC"/>
          </w:divBdr>
        </w:div>
        <w:div w:id="1917350363">
          <w:marLeft w:val="675"/>
          <w:marRight w:val="0"/>
          <w:marTop w:val="300"/>
          <w:marBottom w:val="300"/>
          <w:divBdr>
            <w:top w:val="single" w:sz="6" w:space="4" w:color="3300CC"/>
            <w:left w:val="single" w:sz="6" w:space="4" w:color="3300CC"/>
            <w:bottom w:val="single" w:sz="6" w:space="4" w:color="3300CC"/>
            <w:right w:val="single" w:sz="6" w:space="4" w:color="3300CC"/>
          </w:divBdr>
        </w:div>
        <w:div w:id="211323992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284624256">
      <w:bodyDiv w:val="1"/>
      <w:marLeft w:val="0"/>
      <w:marRight w:val="0"/>
      <w:marTop w:val="0"/>
      <w:marBottom w:val="0"/>
      <w:divBdr>
        <w:top w:val="none" w:sz="0" w:space="0" w:color="auto"/>
        <w:left w:val="none" w:sz="0" w:space="0" w:color="auto"/>
        <w:bottom w:val="none" w:sz="0" w:space="0" w:color="auto"/>
        <w:right w:val="none" w:sz="0" w:space="0" w:color="auto"/>
      </w:divBdr>
      <w:divsChild>
        <w:div w:id="1602110045">
          <w:marLeft w:val="547"/>
          <w:marRight w:val="0"/>
          <w:marTop w:val="125"/>
          <w:marBottom w:val="0"/>
          <w:divBdr>
            <w:top w:val="none" w:sz="0" w:space="0" w:color="auto"/>
            <w:left w:val="none" w:sz="0" w:space="0" w:color="auto"/>
            <w:bottom w:val="none" w:sz="0" w:space="0" w:color="auto"/>
            <w:right w:val="none" w:sz="0" w:space="0" w:color="auto"/>
          </w:divBdr>
        </w:div>
        <w:div w:id="1796022351">
          <w:marLeft w:val="547"/>
          <w:marRight w:val="0"/>
          <w:marTop w:val="125"/>
          <w:marBottom w:val="0"/>
          <w:divBdr>
            <w:top w:val="none" w:sz="0" w:space="0" w:color="auto"/>
            <w:left w:val="none" w:sz="0" w:space="0" w:color="auto"/>
            <w:bottom w:val="none" w:sz="0" w:space="0" w:color="auto"/>
            <w:right w:val="none" w:sz="0" w:space="0" w:color="auto"/>
          </w:divBdr>
        </w:div>
      </w:divsChild>
    </w:div>
    <w:div w:id="517427790">
      <w:bodyDiv w:val="1"/>
      <w:marLeft w:val="0"/>
      <w:marRight w:val="0"/>
      <w:marTop w:val="0"/>
      <w:marBottom w:val="0"/>
      <w:divBdr>
        <w:top w:val="none" w:sz="0" w:space="0" w:color="auto"/>
        <w:left w:val="none" w:sz="0" w:space="0" w:color="auto"/>
        <w:bottom w:val="none" w:sz="0" w:space="0" w:color="auto"/>
        <w:right w:val="none" w:sz="0" w:space="0" w:color="auto"/>
      </w:divBdr>
      <w:divsChild>
        <w:div w:id="112749740">
          <w:marLeft w:val="547"/>
          <w:marRight w:val="0"/>
          <w:marTop w:val="115"/>
          <w:marBottom w:val="0"/>
          <w:divBdr>
            <w:top w:val="none" w:sz="0" w:space="0" w:color="auto"/>
            <w:left w:val="none" w:sz="0" w:space="0" w:color="auto"/>
            <w:bottom w:val="none" w:sz="0" w:space="0" w:color="auto"/>
            <w:right w:val="none" w:sz="0" w:space="0" w:color="auto"/>
          </w:divBdr>
        </w:div>
        <w:div w:id="685330179">
          <w:marLeft w:val="547"/>
          <w:marRight w:val="0"/>
          <w:marTop w:val="115"/>
          <w:marBottom w:val="0"/>
          <w:divBdr>
            <w:top w:val="none" w:sz="0" w:space="0" w:color="auto"/>
            <w:left w:val="none" w:sz="0" w:space="0" w:color="auto"/>
            <w:bottom w:val="none" w:sz="0" w:space="0" w:color="auto"/>
            <w:right w:val="none" w:sz="0" w:space="0" w:color="auto"/>
          </w:divBdr>
        </w:div>
        <w:div w:id="918901767">
          <w:marLeft w:val="547"/>
          <w:marRight w:val="0"/>
          <w:marTop w:val="115"/>
          <w:marBottom w:val="0"/>
          <w:divBdr>
            <w:top w:val="none" w:sz="0" w:space="0" w:color="auto"/>
            <w:left w:val="none" w:sz="0" w:space="0" w:color="auto"/>
            <w:bottom w:val="none" w:sz="0" w:space="0" w:color="auto"/>
            <w:right w:val="none" w:sz="0" w:space="0" w:color="auto"/>
          </w:divBdr>
        </w:div>
        <w:div w:id="962268588">
          <w:marLeft w:val="1166"/>
          <w:marRight w:val="0"/>
          <w:marTop w:val="106"/>
          <w:marBottom w:val="0"/>
          <w:divBdr>
            <w:top w:val="none" w:sz="0" w:space="0" w:color="auto"/>
            <w:left w:val="none" w:sz="0" w:space="0" w:color="auto"/>
            <w:bottom w:val="none" w:sz="0" w:space="0" w:color="auto"/>
            <w:right w:val="none" w:sz="0" w:space="0" w:color="auto"/>
          </w:divBdr>
        </w:div>
        <w:div w:id="1070427018">
          <w:marLeft w:val="547"/>
          <w:marRight w:val="0"/>
          <w:marTop w:val="115"/>
          <w:marBottom w:val="0"/>
          <w:divBdr>
            <w:top w:val="none" w:sz="0" w:space="0" w:color="auto"/>
            <w:left w:val="none" w:sz="0" w:space="0" w:color="auto"/>
            <w:bottom w:val="none" w:sz="0" w:space="0" w:color="auto"/>
            <w:right w:val="none" w:sz="0" w:space="0" w:color="auto"/>
          </w:divBdr>
        </w:div>
        <w:div w:id="1249391200">
          <w:marLeft w:val="547"/>
          <w:marRight w:val="0"/>
          <w:marTop w:val="115"/>
          <w:marBottom w:val="0"/>
          <w:divBdr>
            <w:top w:val="none" w:sz="0" w:space="0" w:color="auto"/>
            <w:left w:val="none" w:sz="0" w:space="0" w:color="auto"/>
            <w:bottom w:val="none" w:sz="0" w:space="0" w:color="auto"/>
            <w:right w:val="none" w:sz="0" w:space="0" w:color="auto"/>
          </w:divBdr>
        </w:div>
        <w:div w:id="1967615668">
          <w:marLeft w:val="1166"/>
          <w:marRight w:val="0"/>
          <w:marTop w:val="106"/>
          <w:marBottom w:val="0"/>
          <w:divBdr>
            <w:top w:val="none" w:sz="0" w:space="0" w:color="auto"/>
            <w:left w:val="none" w:sz="0" w:space="0" w:color="auto"/>
            <w:bottom w:val="none" w:sz="0" w:space="0" w:color="auto"/>
            <w:right w:val="none" w:sz="0" w:space="0" w:color="auto"/>
          </w:divBdr>
        </w:div>
        <w:div w:id="2064744284">
          <w:marLeft w:val="1166"/>
          <w:marRight w:val="0"/>
          <w:marTop w:val="106"/>
          <w:marBottom w:val="0"/>
          <w:divBdr>
            <w:top w:val="none" w:sz="0" w:space="0" w:color="auto"/>
            <w:left w:val="none" w:sz="0" w:space="0" w:color="auto"/>
            <w:bottom w:val="none" w:sz="0" w:space="0" w:color="auto"/>
            <w:right w:val="none" w:sz="0" w:space="0" w:color="auto"/>
          </w:divBdr>
        </w:div>
      </w:divsChild>
    </w:div>
    <w:div w:id="576017665">
      <w:bodyDiv w:val="1"/>
      <w:marLeft w:val="0"/>
      <w:marRight w:val="0"/>
      <w:marTop w:val="0"/>
      <w:marBottom w:val="0"/>
      <w:divBdr>
        <w:top w:val="none" w:sz="0" w:space="0" w:color="auto"/>
        <w:left w:val="none" w:sz="0" w:space="0" w:color="auto"/>
        <w:bottom w:val="none" w:sz="0" w:space="0" w:color="auto"/>
        <w:right w:val="none" w:sz="0" w:space="0" w:color="auto"/>
      </w:divBdr>
    </w:div>
    <w:div w:id="706223004">
      <w:bodyDiv w:val="1"/>
      <w:marLeft w:val="0"/>
      <w:marRight w:val="0"/>
      <w:marTop w:val="0"/>
      <w:marBottom w:val="0"/>
      <w:divBdr>
        <w:top w:val="none" w:sz="0" w:space="0" w:color="auto"/>
        <w:left w:val="none" w:sz="0" w:space="0" w:color="auto"/>
        <w:bottom w:val="none" w:sz="0" w:space="0" w:color="auto"/>
        <w:right w:val="none" w:sz="0" w:space="0" w:color="auto"/>
      </w:divBdr>
    </w:div>
    <w:div w:id="772433193">
      <w:bodyDiv w:val="1"/>
      <w:marLeft w:val="0"/>
      <w:marRight w:val="0"/>
      <w:marTop w:val="0"/>
      <w:marBottom w:val="0"/>
      <w:divBdr>
        <w:top w:val="none" w:sz="0" w:space="0" w:color="auto"/>
        <w:left w:val="none" w:sz="0" w:space="0" w:color="auto"/>
        <w:bottom w:val="none" w:sz="0" w:space="0" w:color="auto"/>
        <w:right w:val="none" w:sz="0" w:space="0" w:color="auto"/>
      </w:divBdr>
      <w:divsChild>
        <w:div w:id="376320985">
          <w:marLeft w:val="1440"/>
          <w:marRight w:val="0"/>
          <w:marTop w:val="115"/>
          <w:marBottom w:val="0"/>
          <w:divBdr>
            <w:top w:val="none" w:sz="0" w:space="0" w:color="auto"/>
            <w:left w:val="none" w:sz="0" w:space="0" w:color="auto"/>
            <w:bottom w:val="none" w:sz="0" w:space="0" w:color="auto"/>
            <w:right w:val="none" w:sz="0" w:space="0" w:color="auto"/>
          </w:divBdr>
        </w:div>
        <w:div w:id="427894441">
          <w:marLeft w:val="1440"/>
          <w:marRight w:val="0"/>
          <w:marTop w:val="115"/>
          <w:marBottom w:val="0"/>
          <w:divBdr>
            <w:top w:val="none" w:sz="0" w:space="0" w:color="auto"/>
            <w:left w:val="none" w:sz="0" w:space="0" w:color="auto"/>
            <w:bottom w:val="none" w:sz="0" w:space="0" w:color="auto"/>
            <w:right w:val="none" w:sz="0" w:space="0" w:color="auto"/>
          </w:divBdr>
        </w:div>
        <w:div w:id="1141845218">
          <w:marLeft w:val="1440"/>
          <w:marRight w:val="0"/>
          <w:marTop w:val="115"/>
          <w:marBottom w:val="0"/>
          <w:divBdr>
            <w:top w:val="none" w:sz="0" w:space="0" w:color="auto"/>
            <w:left w:val="none" w:sz="0" w:space="0" w:color="auto"/>
            <w:bottom w:val="none" w:sz="0" w:space="0" w:color="auto"/>
            <w:right w:val="none" w:sz="0" w:space="0" w:color="auto"/>
          </w:divBdr>
        </w:div>
        <w:div w:id="1237203017">
          <w:marLeft w:val="778"/>
          <w:marRight w:val="0"/>
          <w:marTop w:val="125"/>
          <w:marBottom w:val="0"/>
          <w:divBdr>
            <w:top w:val="none" w:sz="0" w:space="0" w:color="auto"/>
            <w:left w:val="none" w:sz="0" w:space="0" w:color="auto"/>
            <w:bottom w:val="none" w:sz="0" w:space="0" w:color="auto"/>
            <w:right w:val="none" w:sz="0" w:space="0" w:color="auto"/>
          </w:divBdr>
        </w:div>
        <w:div w:id="1427531533">
          <w:marLeft w:val="1440"/>
          <w:marRight w:val="0"/>
          <w:marTop w:val="115"/>
          <w:marBottom w:val="0"/>
          <w:divBdr>
            <w:top w:val="none" w:sz="0" w:space="0" w:color="auto"/>
            <w:left w:val="none" w:sz="0" w:space="0" w:color="auto"/>
            <w:bottom w:val="none" w:sz="0" w:space="0" w:color="auto"/>
            <w:right w:val="none" w:sz="0" w:space="0" w:color="auto"/>
          </w:divBdr>
        </w:div>
        <w:div w:id="1760709995">
          <w:marLeft w:val="778"/>
          <w:marRight w:val="0"/>
          <w:marTop w:val="125"/>
          <w:marBottom w:val="0"/>
          <w:divBdr>
            <w:top w:val="none" w:sz="0" w:space="0" w:color="auto"/>
            <w:left w:val="none" w:sz="0" w:space="0" w:color="auto"/>
            <w:bottom w:val="none" w:sz="0" w:space="0" w:color="auto"/>
            <w:right w:val="none" w:sz="0" w:space="0" w:color="auto"/>
          </w:divBdr>
        </w:div>
      </w:divsChild>
    </w:div>
    <w:div w:id="887649051">
      <w:bodyDiv w:val="1"/>
      <w:marLeft w:val="0"/>
      <w:marRight w:val="0"/>
      <w:marTop w:val="300"/>
      <w:marBottom w:val="0"/>
      <w:divBdr>
        <w:top w:val="none" w:sz="0" w:space="0" w:color="auto"/>
        <w:left w:val="none" w:sz="0" w:space="0" w:color="auto"/>
        <w:bottom w:val="none" w:sz="0" w:space="0" w:color="auto"/>
        <w:right w:val="none" w:sz="0" w:space="0" w:color="auto"/>
      </w:divBdr>
      <w:divsChild>
        <w:div w:id="1517696599">
          <w:marLeft w:val="675"/>
          <w:marRight w:val="0"/>
          <w:marTop w:val="300"/>
          <w:marBottom w:val="300"/>
          <w:divBdr>
            <w:top w:val="single" w:sz="6" w:space="4" w:color="3300CC"/>
            <w:left w:val="single" w:sz="6" w:space="4" w:color="3300CC"/>
            <w:bottom w:val="single" w:sz="6" w:space="4" w:color="3300CC"/>
            <w:right w:val="single" w:sz="6" w:space="4" w:color="3300CC"/>
          </w:divBdr>
        </w:div>
        <w:div w:id="159766450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908728061">
      <w:bodyDiv w:val="1"/>
      <w:marLeft w:val="0"/>
      <w:marRight w:val="0"/>
      <w:marTop w:val="300"/>
      <w:marBottom w:val="0"/>
      <w:divBdr>
        <w:top w:val="none" w:sz="0" w:space="0" w:color="auto"/>
        <w:left w:val="none" w:sz="0" w:space="0" w:color="auto"/>
        <w:bottom w:val="none" w:sz="0" w:space="0" w:color="auto"/>
        <w:right w:val="none" w:sz="0" w:space="0" w:color="auto"/>
      </w:divBdr>
      <w:divsChild>
        <w:div w:id="723065866">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33071718">
      <w:bodyDiv w:val="1"/>
      <w:marLeft w:val="0"/>
      <w:marRight w:val="0"/>
      <w:marTop w:val="0"/>
      <w:marBottom w:val="0"/>
      <w:divBdr>
        <w:top w:val="none" w:sz="0" w:space="0" w:color="auto"/>
        <w:left w:val="none" w:sz="0" w:space="0" w:color="auto"/>
        <w:bottom w:val="none" w:sz="0" w:space="0" w:color="auto"/>
        <w:right w:val="none" w:sz="0" w:space="0" w:color="auto"/>
      </w:divBdr>
      <w:divsChild>
        <w:div w:id="856385091">
          <w:marLeft w:val="547"/>
          <w:marRight w:val="0"/>
          <w:marTop w:val="125"/>
          <w:marBottom w:val="0"/>
          <w:divBdr>
            <w:top w:val="none" w:sz="0" w:space="0" w:color="auto"/>
            <w:left w:val="none" w:sz="0" w:space="0" w:color="auto"/>
            <w:bottom w:val="none" w:sz="0" w:space="0" w:color="auto"/>
            <w:right w:val="none" w:sz="0" w:space="0" w:color="auto"/>
          </w:divBdr>
        </w:div>
        <w:div w:id="1970165784">
          <w:marLeft w:val="547"/>
          <w:marRight w:val="0"/>
          <w:marTop w:val="125"/>
          <w:marBottom w:val="0"/>
          <w:divBdr>
            <w:top w:val="none" w:sz="0" w:space="0" w:color="auto"/>
            <w:left w:val="none" w:sz="0" w:space="0" w:color="auto"/>
            <w:bottom w:val="none" w:sz="0" w:space="0" w:color="auto"/>
            <w:right w:val="none" w:sz="0" w:space="0" w:color="auto"/>
          </w:divBdr>
        </w:div>
      </w:divsChild>
    </w:div>
    <w:div w:id="1033699658">
      <w:bodyDiv w:val="1"/>
      <w:marLeft w:val="0"/>
      <w:marRight w:val="0"/>
      <w:marTop w:val="300"/>
      <w:marBottom w:val="0"/>
      <w:divBdr>
        <w:top w:val="none" w:sz="0" w:space="0" w:color="auto"/>
        <w:left w:val="none" w:sz="0" w:space="0" w:color="auto"/>
        <w:bottom w:val="none" w:sz="0" w:space="0" w:color="auto"/>
        <w:right w:val="none" w:sz="0" w:space="0" w:color="auto"/>
      </w:divBdr>
      <w:divsChild>
        <w:div w:id="340283620">
          <w:marLeft w:val="675"/>
          <w:marRight w:val="0"/>
          <w:marTop w:val="300"/>
          <w:marBottom w:val="300"/>
          <w:divBdr>
            <w:top w:val="single" w:sz="6" w:space="4" w:color="3300CC"/>
            <w:left w:val="single" w:sz="6" w:space="4" w:color="3300CC"/>
            <w:bottom w:val="single" w:sz="6" w:space="4" w:color="3300CC"/>
            <w:right w:val="single" w:sz="6" w:space="4" w:color="3300CC"/>
          </w:divBdr>
        </w:div>
        <w:div w:id="888958420">
          <w:marLeft w:val="675"/>
          <w:marRight w:val="0"/>
          <w:marTop w:val="300"/>
          <w:marBottom w:val="300"/>
          <w:divBdr>
            <w:top w:val="single" w:sz="6" w:space="4" w:color="3300CC"/>
            <w:left w:val="single" w:sz="6" w:space="4" w:color="3300CC"/>
            <w:bottom w:val="single" w:sz="6" w:space="4" w:color="3300CC"/>
            <w:right w:val="single" w:sz="6" w:space="4" w:color="3300CC"/>
          </w:divBdr>
        </w:div>
        <w:div w:id="1080953483">
          <w:marLeft w:val="675"/>
          <w:marRight w:val="0"/>
          <w:marTop w:val="300"/>
          <w:marBottom w:val="300"/>
          <w:divBdr>
            <w:top w:val="single" w:sz="6" w:space="4" w:color="3300CC"/>
            <w:left w:val="single" w:sz="6" w:space="4" w:color="3300CC"/>
            <w:bottom w:val="single" w:sz="6" w:space="4" w:color="3300CC"/>
            <w:right w:val="single" w:sz="6" w:space="4" w:color="3300CC"/>
          </w:divBdr>
        </w:div>
        <w:div w:id="1328485686">
          <w:marLeft w:val="675"/>
          <w:marRight w:val="0"/>
          <w:marTop w:val="300"/>
          <w:marBottom w:val="300"/>
          <w:divBdr>
            <w:top w:val="single" w:sz="6" w:space="4" w:color="3300CC"/>
            <w:left w:val="single" w:sz="6" w:space="4" w:color="3300CC"/>
            <w:bottom w:val="single" w:sz="6" w:space="4" w:color="3300CC"/>
            <w:right w:val="single" w:sz="6" w:space="4" w:color="3300CC"/>
          </w:divBdr>
        </w:div>
        <w:div w:id="1846632668">
          <w:marLeft w:val="675"/>
          <w:marRight w:val="0"/>
          <w:marTop w:val="300"/>
          <w:marBottom w:val="300"/>
          <w:divBdr>
            <w:top w:val="single" w:sz="6" w:space="4" w:color="3300CC"/>
            <w:left w:val="single" w:sz="6" w:space="4" w:color="3300CC"/>
            <w:bottom w:val="single" w:sz="6" w:space="4" w:color="3300CC"/>
            <w:right w:val="single" w:sz="6" w:space="4" w:color="3300CC"/>
          </w:divBdr>
        </w:div>
        <w:div w:id="1901207315">
          <w:marLeft w:val="675"/>
          <w:marRight w:val="0"/>
          <w:marTop w:val="300"/>
          <w:marBottom w:val="300"/>
          <w:divBdr>
            <w:top w:val="single" w:sz="6" w:space="4" w:color="3300CC"/>
            <w:left w:val="single" w:sz="6" w:space="4" w:color="3300CC"/>
            <w:bottom w:val="single" w:sz="6" w:space="4" w:color="3300CC"/>
            <w:right w:val="single" w:sz="6" w:space="4" w:color="3300CC"/>
          </w:divBdr>
        </w:div>
        <w:div w:id="21159751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070930951">
      <w:bodyDiv w:val="1"/>
      <w:marLeft w:val="0"/>
      <w:marRight w:val="0"/>
      <w:marTop w:val="0"/>
      <w:marBottom w:val="0"/>
      <w:divBdr>
        <w:top w:val="none" w:sz="0" w:space="0" w:color="auto"/>
        <w:left w:val="none" w:sz="0" w:space="0" w:color="auto"/>
        <w:bottom w:val="none" w:sz="0" w:space="0" w:color="auto"/>
        <w:right w:val="none" w:sz="0" w:space="0" w:color="auto"/>
      </w:divBdr>
      <w:divsChild>
        <w:div w:id="354308701">
          <w:marLeft w:val="778"/>
          <w:marRight w:val="0"/>
          <w:marTop w:val="125"/>
          <w:marBottom w:val="0"/>
          <w:divBdr>
            <w:top w:val="none" w:sz="0" w:space="0" w:color="auto"/>
            <w:left w:val="none" w:sz="0" w:space="0" w:color="auto"/>
            <w:bottom w:val="none" w:sz="0" w:space="0" w:color="auto"/>
            <w:right w:val="none" w:sz="0" w:space="0" w:color="auto"/>
          </w:divBdr>
        </w:div>
        <w:div w:id="387802628">
          <w:marLeft w:val="1440"/>
          <w:marRight w:val="0"/>
          <w:marTop w:val="115"/>
          <w:marBottom w:val="0"/>
          <w:divBdr>
            <w:top w:val="none" w:sz="0" w:space="0" w:color="auto"/>
            <w:left w:val="none" w:sz="0" w:space="0" w:color="auto"/>
            <w:bottom w:val="none" w:sz="0" w:space="0" w:color="auto"/>
            <w:right w:val="none" w:sz="0" w:space="0" w:color="auto"/>
          </w:divBdr>
        </w:div>
        <w:div w:id="449475453">
          <w:marLeft w:val="1440"/>
          <w:marRight w:val="0"/>
          <w:marTop w:val="115"/>
          <w:marBottom w:val="0"/>
          <w:divBdr>
            <w:top w:val="none" w:sz="0" w:space="0" w:color="auto"/>
            <w:left w:val="none" w:sz="0" w:space="0" w:color="auto"/>
            <w:bottom w:val="none" w:sz="0" w:space="0" w:color="auto"/>
            <w:right w:val="none" w:sz="0" w:space="0" w:color="auto"/>
          </w:divBdr>
        </w:div>
        <w:div w:id="653074169">
          <w:marLeft w:val="778"/>
          <w:marRight w:val="0"/>
          <w:marTop w:val="125"/>
          <w:marBottom w:val="0"/>
          <w:divBdr>
            <w:top w:val="none" w:sz="0" w:space="0" w:color="auto"/>
            <w:left w:val="none" w:sz="0" w:space="0" w:color="auto"/>
            <w:bottom w:val="none" w:sz="0" w:space="0" w:color="auto"/>
            <w:right w:val="none" w:sz="0" w:space="0" w:color="auto"/>
          </w:divBdr>
        </w:div>
        <w:div w:id="1553037584">
          <w:marLeft w:val="1440"/>
          <w:marRight w:val="0"/>
          <w:marTop w:val="115"/>
          <w:marBottom w:val="0"/>
          <w:divBdr>
            <w:top w:val="none" w:sz="0" w:space="0" w:color="auto"/>
            <w:left w:val="none" w:sz="0" w:space="0" w:color="auto"/>
            <w:bottom w:val="none" w:sz="0" w:space="0" w:color="auto"/>
            <w:right w:val="none" w:sz="0" w:space="0" w:color="auto"/>
          </w:divBdr>
        </w:div>
        <w:div w:id="1793404114">
          <w:marLeft w:val="778"/>
          <w:marRight w:val="0"/>
          <w:marTop w:val="125"/>
          <w:marBottom w:val="0"/>
          <w:divBdr>
            <w:top w:val="none" w:sz="0" w:space="0" w:color="auto"/>
            <w:left w:val="none" w:sz="0" w:space="0" w:color="auto"/>
            <w:bottom w:val="none" w:sz="0" w:space="0" w:color="auto"/>
            <w:right w:val="none" w:sz="0" w:space="0" w:color="auto"/>
          </w:divBdr>
        </w:div>
        <w:div w:id="1870726648">
          <w:marLeft w:val="1440"/>
          <w:marRight w:val="0"/>
          <w:marTop w:val="115"/>
          <w:marBottom w:val="0"/>
          <w:divBdr>
            <w:top w:val="none" w:sz="0" w:space="0" w:color="auto"/>
            <w:left w:val="none" w:sz="0" w:space="0" w:color="auto"/>
            <w:bottom w:val="none" w:sz="0" w:space="0" w:color="auto"/>
            <w:right w:val="none" w:sz="0" w:space="0" w:color="auto"/>
          </w:divBdr>
        </w:div>
      </w:divsChild>
    </w:div>
    <w:div w:id="1142116067">
      <w:bodyDiv w:val="1"/>
      <w:marLeft w:val="0"/>
      <w:marRight w:val="0"/>
      <w:marTop w:val="0"/>
      <w:marBottom w:val="0"/>
      <w:divBdr>
        <w:top w:val="none" w:sz="0" w:space="0" w:color="auto"/>
        <w:left w:val="none" w:sz="0" w:space="0" w:color="auto"/>
        <w:bottom w:val="none" w:sz="0" w:space="0" w:color="auto"/>
        <w:right w:val="none" w:sz="0" w:space="0" w:color="auto"/>
      </w:divBdr>
      <w:divsChild>
        <w:div w:id="2089960685">
          <w:marLeft w:val="1166"/>
          <w:marRight w:val="0"/>
          <w:marTop w:val="115"/>
          <w:marBottom w:val="0"/>
          <w:divBdr>
            <w:top w:val="none" w:sz="0" w:space="0" w:color="auto"/>
            <w:left w:val="none" w:sz="0" w:space="0" w:color="auto"/>
            <w:bottom w:val="none" w:sz="0" w:space="0" w:color="auto"/>
            <w:right w:val="none" w:sz="0" w:space="0" w:color="auto"/>
          </w:divBdr>
        </w:div>
      </w:divsChild>
    </w:div>
    <w:div w:id="1160540643">
      <w:bodyDiv w:val="1"/>
      <w:marLeft w:val="0"/>
      <w:marRight w:val="0"/>
      <w:marTop w:val="0"/>
      <w:marBottom w:val="0"/>
      <w:divBdr>
        <w:top w:val="none" w:sz="0" w:space="0" w:color="auto"/>
        <w:left w:val="none" w:sz="0" w:space="0" w:color="auto"/>
        <w:bottom w:val="none" w:sz="0" w:space="0" w:color="auto"/>
        <w:right w:val="none" w:sz="0" w:space="0" w:color="auto"/>
      </w:divBdr>
      <w:divsChild>
        <w:div w:id="988902471">
          <w:marLeft w:val="662"/>
          <w:marRight w:val="0"/>
          <w:marTop w:val="106"/>
          <w:marBottom w:val="0"/>
          <w:divBdr>
            <w:top w:val="none" w:sz="0" w:space="0" w:color="auto"/>
            <w:left w:val="none" w:sz="0" w:space="0" w:color="auto"/>
            <w:bottom w:val="none" w:sz="0" w:space="0" w:color="auto"/>
            <w:right w:val="none" w:sz="0" w:space="0" w:color="auto"/>
          </w:divBdr>
        </w:div>
        <w:div w:id="1576014623">
          <w:marLeft w:val="662"/>
          <w:marRight w:val="0"/>
          <w:marTop w:val="106"/>
          <w:marBottom w:val="0"/>
          <w:divBdr>
            <w:top w:val="none" w:sz="0" w:space="0" w:color="auto"/>
            <w:left w:val="none" w:sz="0" w:space="0" w:color="auto"/>
            <w:bottom w:val="none" w:sz="0" w:space="0" w:color="auto"/>
            <w:right w:val="none" w:sz="0" w:space="0" w:color="auto"/>
          </w:divBdr>
        </w:div>
        <w:div w:id="2085368240">
          <w:marLeft w:val="662"/>
          <w:marRight w:val="0"/>
          <w:marTop w:val="106"/>
          <w:marBottom w:val="0"/>
          <w:divBdr>
            <w:top w:val="none" w:sz="0" w:space="0" w:color="auto"/>
            <w:left w:val="none" w:sz="0" w:space="0" w:color="auto"/>
            <w:bottom w:val="none" w:sz="0" w:space="0" w:color="auto"/>
            <w:right w:val="none" w:sz="0" w:space="0" w:color="auto"/>
          </w:divBdr>
        </w:div>
        <w:div w:id="2142653885">
          <w:marLeft w:val="662"/>
          <w:marRight w:val="0"/>
          <w:marTop w:val="106"/>
          <w:marBottom w:val="0"/>
          <w:divBdr>
            <w:top w:val="none" w:sz="0" w:space="0" w:color="auto"/>
            <w:left w:val="none" w:sz="0" w:space="0" w:color="auto"/>
            <w:bottom w:val="none" w:sz="0" w:space="0" w:color="auto"/>
            <w:right w:val="none" w:sz="0" w:space="0" w:color="auto"/>
          </w:divBdr>
        </w:div>
      </w:divsChild>
    </w:div>
    <w:div w:id="1178077225">
      <w:bodyDiv w:val="1"/>
      <w:marLeft w:val="0"/>
      <w:marRight w:val="0"/>
      <w:marTop w:val="0"/>
      <w:marBottom w:val="0"/>
      <w:divBdr>
        <w:top w:val="none" w:sz="0" w:space="0" w:color="auto"/>
        <w:left w:val="none" w:sz="0" w:space="0" w:color="auto"/>
        <w:bottom w:val="none" w:sz="0" w:space="0" w:color="auto"/>
        <w:right w:val="none" w:sz="0" w:space="0" w:color="auto"/>
      </w:divBdr>
      <w:divsChild>
        <w:div w:id="112284543">
          <w:marLeft w:val="1166"/>
          <w:marRight w:val="0"/>
          <w:marTop w:val="115"/>
          <w:marBottom w:val="0"/>
          <w:divBdr>
            <w:top w:val="none" w:sz="0" w:space="0" w:color="auto"/>
            <w:left w:val="none" w:sz="0" w:space="0" w:color="auto"/>
            <w:bottom w:val="none" w:sz="0" w:space="0" w:color="auto"/>
            <w:right w:val="none" w:sz="0" w:space="0" w:color="auto"/>
          </w:divBdr>
        </w:div>
        <w:div w:id="608513832">
          <w:marLeft w:val="547"/>
          <w:marRight w:val="0"/>
          <w:marTop w:val="125"/>
          <w:marBottom w:val="0"/>
          <w:divBdr>
            <w:top w:val="none" w:sz="0" w:space="0" w:color="auto"/>
            <w:left w:val="none" w:sz="0" w:space="0" w:color="auto"/>
            <w:bottom w:val="none" w:sz="0" w:space="0" w:color="auto"/>
            <w:right w:val="none" w:sz="0" w:space="0" w:color="auto"/>
          </w:divBdr>
        </w:div>
        <w:div w:id="715662118">
          <w:marLeft w:val="547"/>
          <w:marRight w:val="0"/>
          <w:marTop w:val="125"/>
          <w:marBottom w:val="0"/>
          <w:divBdr>
            <w:top w:val="none" w:sz="0" w:space="0" w:color="auto"/>
            <w:left w:val="none" w:sz="0" w:space="0" w:color="auto"/>
            <w:bottom w:val="none" w:sz="0" w:space="0" w:color="auto"/>
            <w:right w:val="none" w:sz="0" w:space="0" w:color="auto"/>
          </w:divBdr>
        </w:div>
        <w:div w:id="815531264">
          <w:marLeft w:val="1166"/>
          <w:marRight w:val="0"/>
          <w:marTop w:val="115"/>
          <w:marBottom w:val="0"/>
          <w:divBdr>
            <w:top w:val="none" w:sz="0" w:space="0" w:color="auto"/>
            <w:left w:val="none" w:sz="0" w:space="0" w:color="auto"/>
            <w:bottom w:val="none" w:sz="0" w:space="0" w:color="auto"/>
            <w:right w:val="none" w:sz="0" w:space="0" w:color="auto"/>
          </w:divBdr>
        </w:div>
        <w:div w:id="972445333">
          <w:marLeft w:val="1166"/>
          <w:marRight w:val="0"/>
          <w:marTop w:val="115"/>
          <w:marBottom w:val="0"/>
          <w:divBdr>
            <w:top w:val="none" w:sz="0" w:space="0" w:color="auto"/>
            <w:left w:val="none" w:sz="0" w:space="0" w:color="auto"/>
            <w:bottom w:val="none" w:sz="0" w:space="0" w:color="auto"/>
            <w:right w:val="none" w:sz="0" w:space="0" w:color="auto"/>
          </w:divBdr>
        </w:div>
        <w:div w:id="974606129">
          <w:marLeft w:val="547"/>
          <w:marRight w:val="0"/>
          <w:marTop w:val="125"/>
          <w:marBottom w:val="0"/>
          <w:divBdr>
            <w:top w:val="none" w:sz="0" w:space="0" w:color="auto"/>
            <w:left w:val="none" w:sz="0" w:space="0" w:color="auto"/>
            <w:bottom w:val="none" w:sz="0" w:space="0" w:color="auto"/>
            <w:right w:val="none" w:sz="0" w:space="0" w:color="auto"/>
          </w:divBdr>
        </w:div>
        <w:div w:id="990019089">
          <w:marLeft w:val="547"/>
          <w:marRight w:val="0"/>
          <w:marTop w:val="125"/>
          <w:marBottom w:val="0"/>
          <w:divBdr>
            <w:top w:val="none" w:sz="0" w:space="0" w:color="auto"/>
            <w:left w:val="none" w:sz="0" w:space="0" w:color="auto"/>
            <w:bottom w:val="none" w:sz="0" w:space="0" w:color="auto"/>
            <w:right w:val="none" w:sz="0" w:space="0" w:color="auto"/>
          </w:divBdr>
        </w:div>
        <w:div w:id="1156990815">
          <w:marLeft w:val="1166"/>
          <w:marRight w:val="0"/>
          <w:marTop w:val="115"/>
          <w:marBottom w:val="0"/>
          <w:divBdr>
            <w:top w:val="none" w:sz="0" w:space="0" w:color="auto"/>
            <w:left w:val="none" w:sz="0" w:space="0" w:color="auto"/>
            <w:bottom w:val="none" w:sz="0" w:space="0" w:color="auto"/>
            <w:right w:val="none" w:sz="0" w:space="0" w:color="auto"/>
          </w:divBdr>
        </w:div>
      </w:divsChild>
    </w:div>
    <w:div w:id="1246036233">
      <w:bodyDiv w:val="1"/>
      <w:marLeft w:val="0"/>
      <w:marRight w:val="0"/>
      <w:marTop w:val="300"/>
      <w:marBottom w:val="0"/>
      <w:divBdr>
        <w:top w:val="none" w:sz="0" w:space="0" w:color="auto"/>
        <w:left w:val="none" w:sz="0" w:space="0" w:color="auto"/>
        <w:bottom w:val="none" w:sz="0" w:space="0" w:color="auto"/>
        <w:right w:val="none" w:sz="0" w:space="0" w:color="auto"/>
      </w:divBdr>
      <w:divsChild>
        <w:div w:id="827482654">
          <w:marLeft w:val="675"/>
          <w:marRight w:val="0"/>
          <w:marTop w:val="300"/>
          <w:marBottom w:val="300"/>
          <w:divBdr>
            <w:top w:val="single" w:sz="6" w:space="4" w:color="3300CC"/>
            <w:left w:val="single" w:sz="6" w:space="4" w:color="3300CC"/>
            <w:bottom w:val="single" w:sz="6" w:space="4" w:color="3300CC"/>
            <w:right w:val="single" w:sz="6" w:space="4" w:color="3300CC"/>
          </w:divBdr>
        </w:div>
        <w:div w:id="1165587533">
          <w:marLeft w:val="675"/>
          <w:marRight w:val="0"/>
          <w:marTop w:val="300"/>
          <w:marBottom w:val="300"/>
          <w:divBdr>
            <w:top w:val="single" w:sz="6" w:space="4" w:color="3300CC"/>
            <w:left w:val="single" w:sz="6" w:space="4" w:color="3300CC"/>
            <w:bottom w:val="single" w:sz="6" w:space="4" w:color="3300CC"/>
            <w:right w:val="single" w:sz="6" w:space="4" w:color="3300CC"/>
          </w:divBdr>
        </w:div>
        <w:div w:id="1460761302">
          <w:marLeft w:val="675"/>
          <w:marRight w:val="0"/>
          <w:marTop w:val="300"/>
          <w:marBottom w:val="300"/>
          <w:divBdr>
            <w:top w:val="single" w:sz="6" w:space="4" w:color="3300CC"/>
            <w:left w:val="single" w:sz="6" w:space="4" w:color="3300CC"/>
            <w:bottom w:val="single" w:sz="6" w:space="4" w:color="3300CC"/>
            <w:right w:val="single" w:sz="6" w:space="4" w:color="3300CC"/>
          </w:divBdr>
        </w:div>
        <w:div w:id="1514687763">
          <w:marLeft w:val="675"/>
          <w:marRight w:val="0"/>
          <w:marTop w:val="300"/>
          <w:marBottom w:val="300"/>
          <w:divBdr>
            <w:top w:val="single" w:sz="6" w:space="4" w:color="3300CC"/>
            <w:left w:val="single" w:sz="6" w:space="4" w:color="3300CC"/>
            <w:bottom w:val="single" w:sz="6" w:space="4" w:color="3300CC"/>
            <w:right w:val="single" w:sz="6" w:space="4" w:color="3300CC"/>
          </w:divBdr>
        </w:div>
        <w:div w:id="1742677367">
          <w:marLeft w:val="675"/>
          <w:marRight w:val="0"/>
          <w:marTop w:val="300"/>
          <w:marBottom w:val="300"/>
          <w:divBdr>
            <w:top w:val="single" w:sz="6" w:space="4" w:color="3300CC"/>
            <w:left w:val="single" w:sz="6" w:space="4" w:color="3300CC"/>
            <w:bottom w:val="single" w:sz="6" w:space="4" w:color="3300CC"/>
            <w:right w:val="single" w:sz="6" w:space="4" w:color="3300CC"/>
          </w:divBdr>
        </w:div>
        <w:div w:id="189335090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248688907">
      <w:bodyDiv w:val="1"/>
      <w:marLeft w:val="0"/>
      <w:marRight w:val="0"/>
      <w:marTop w:val="0"/>
      <w:marBottom w:val="0"/>
      <w:divBdr>
        <w:top w:val="none" w:sz="0" w:space="0" w:color="auto"/>
        <w:left w:val="none" w:sz="0" w:space="0" w:color="auto"/>
        <w:bottom w:val="none" w:sz="0" w:space="0" w:color="auto"/>
        <w:right w:val="none" w:sz="0" w:space="0" w:color="auto"/>
      </w:divBdr>
      <w:divsChild>
        <w:div w:id="18286337">
          <w:marLeft w:val="1440"/>
          <w:marRight w:val="0"/>
          <w:marTop w:val="115"/>
          <w:marBottom w:val="0"/>
          <w:divBdr>
            <w:top w:val="none" w:sz="0" w:space="0" w:color="auto"/>
            <w:left w:val="none" w:sz="0" w:space="0" w:color="auto"/>
            <w:bottom w:val="none" w:sz="0" w:space="0" w:color="auto"/>
            <w:right w:val="none" w:sz="0" w:space="0" w:color="auto"/>
          </w:divBdr>
        </w:div>
        <w:div w:id="459693928">
          <w:marLeft w:val="1440"/>
          <w:marRight w:val="0"/>
          <w:marTop w:val="115"/>
          <w:marBottom w:val="0"/>
          <w:divBdr>
            <w:top w:val="none" w:sz="0" w:space="0" w:color="auto"/>
            <w:left w:val="none" w:sz="0" w:space="0" w:color="auto"/>
            <w:bottom w:val="none" w:sz="0" w:space="0" w:color="auto"/>
            <w:right w:val="none" w:sz="0" w:space="0" w:color="auto"/>
          </w:divBdr>
        </w:div>
        <w:div w:id="1048646989">
          <w:marLeft w:val="778"/>
          <w:marRight w:val="0"/>
          <w:marTop w:val="125"/>
          <w:marBottom w:val="0"/>
          <w:divBdr>
            <w:top w:val="none" w:sz="0" w:space="0" w:color="auto"/>
            <w:left w:val="none" w:sz="0" w:space="0" w:color="auto"/>
            <w:bottom w:val="none" w:sz="0" w:space="0" w:color="auto"/>
            <w:right w:val="none" w:sz="0" w:space="0" w:color="auto"/>
          </w:divBdr>
        </w:div>
        <w:div w:id="1341464285">
          <w:marLeft w:val="1440"/>
          <w:marRight w:val="0"/>
          <w:marTop w:val="115"/>
          <w:marBottom w:val="0"/>
          <w:divBdr>
            <w:top w:val="none" w:sz="0" w:space="0" w:color="auto"/>
            <w:left w:val="none" w:sz="0" w:space="0" w:color="auto"/>
            <w:bottom w:val="none" w:sz="0" w:space="0" w:color="auto"/>
            <w:right w:val="none" w:sz="0" w:space="0" w:color="auto"/>
          </w:divBdr>
        </w:div>
        <w:div w:id="1741096650">
          <w:marLeft w:val="778"/>
          <w:marRight w:val="0"/>
          <w:marTop w:val="125"/>
          <w:marBottom w:val="0"/>
          <w:divBdr>
            <w:top w:val="none" w:sz="0" w:space="0" w:color="auto"/>
            <w:left w:val="none" w:sz="0" w:space="0" w:color="auto"/>
            <w:bottom w:val="none" w:sz="0" w:space="0" w:color="auto"/>
            <w:right w:val="none" w:sz="0" w:space="0" w:color="auto"/>
          </w:divBdr>
        </w:div>
        <w:div w:id="1762292799">
          <w:marLeft w:val="1440"/>
          <w:marRight w:val="0"/>
          <w:marTop w:val="115"/>
          <w:marBottom w:val="0"/>
          <w:divBdr>
            <w:top w:val="none" w:sz="0" w:space="0" w:color="auto"/>
            <w:left w:val="none" w:sz="0" w:space="0" w:color="auto"/>
            <w:bottom w:val="none" w:sz="0" w:space="0" w:color="auto"/>
            <w:right w:val="none" w:sz="0" w:space="0" w:color="auto"/>
          </w:divBdr>
        </w:div>
        <w:div w:id="2039551079">
          <w:marLeft w:val="1440"/>
          <w:marRight w:val="0"/>
          <w:marTop w:val="115"/>
          <w:marBottom w:val="0"/>
          <w:divBdr>
            <w:top w:val="none" w:sz="0" w:space="0" w:color="auto"/>
            <w:left w:val="none" w:sz="0" w:space="0" w:color="auto"/>
            <w:bottom w:val="none" w:sz="0" w:space="0" w:color="auto"/>
            <w:right w:val="none" w:sz="0" w:space="0" w:color="auto"/>
          </w:divBdr>
        </w:div>
      </w:divsChild>
    </w:div>
    <w:div w:id="1281642543">
      <w:bodyDiv w:val="1"/>
      <w:marLeft w:val="0"/>
      <w:marRight w:val="0"/>
      <w:marTop w:val="0"/>
      <w:marBottom w:val="0"/>
      <w:divBdr>
        <w:top w:val="none" w:sz="0" w:space="0" w:color="auto"/>
        <w:left w:val="none" w:sz="0" w:space="0" w:color="auto"/>
        <w:bottom w:val="none" w:sz="0" w:space="0" w:color="auto"/>
        <w:right w:val="none" w:sz="0" w:space="0" w:color="auto"/>
      </w:divBdr>
      <w:divsChild>
        <w:div w:id="403795023">
          <w:marLeft w:val="547"/>
          <w:marRight w:val="0"/>
          <w:marTop w:val="125"/>
          <w:marBottom w:val="0"/>
          <w:divBdr>
            <w:top w:val="none" w:sz="0" w:space="0" w:color="auto"/>
            <w:left w:val="none" w:sz="0" w:space="0" w:color="auto"/>
            <w:bottom w:val="none" w:sz="0" w:space="0" w:color="auto"/>
            <w:right w:val="none" w:sz="0" w:space="0" w:color="auto"/>
          </w:divBdr>
        </w:div>
      </w:divsChild>
    </w:div>
    <w:div w:id="1320307098">
      <w:bodyDiv w:val="1"/>
      <w:marLeft w:val="0"/>
      <w:marRight w:val="0"/>
      <w:marTop w:val="0"/>
      <w:marBottom w:val="0"/>
      <w:divBdr>
        <w:top w:val="none" w:sz="0" w:space="0" w:color="auto"/>
        <w:left w:val="none" w:sz="0" w:space="0" w:color="auto"/>
        <w:bottom w:val="none" w:sz="0" w:space="0" w:color="auto"/>
        <w:right w:val="none" w:sz="0" w:space="0" w:color="auto"/>
      </w:divBdr>
      <w:divsChild>
        <w:div w:id="63528518">
          <w:marLeft w:val="1166"/>
          <w:marRight w:val="0"/>
          <w:marTop w:val="115"/>
          <w:marBottom w:val="0"/>
          <w:divBdr>
            <w:top w:val="none" w:sz="0" w:space="0" w:color="auto"/>
            <w:left w:val="none" w:sz="0" w:space="0" w:color="auto"/>
            <w:bottom w:val="none" w:sz="0" w:space="0" w:color="auto"/>
            <w:right w:val="none" w:sz="0" w:space="0" w:color="auto"/>
          </w:divBdr>
        </w:div>
        <w:div w:id="230309021">
          <w:marLeft w:val="1166"/>
          <w:marRight w:val="0"/>
          <w:marTop w:val="115"/>
          <w:marBottom w:val="0"/>
          <w:divBdr>
            <w:top w:val="none" w:sz="0" w:space="0" w:color="auto"/>
            <w:left w:val="none" w:sz="0" w:space="0" w:color="auto"/>
            <w:bottom w:val="none" w:sz="0" w:space="0" w:color="auto"/>
            <w:right w:val="none" w:sz="0" w:space="0" w:color="auto"/>
          </w:divBdr>
        </w:div>
        <w:div w:id="508636998">
          <w:marLeft w:val="1166"/>
          <w:marRight w:val="0"/>
          <w:marTop w:val="115"/>
          <w:marBottom w:val="0"/>
          <w:divBdr>
            <w:top w:val="none" w:sz="0" w:space="0" w:color="auto"/>
            <w:left w:val="none" w:sz="0" w:space="0" w:color="auto"/>
            <w:bottom w:val="none" w:sz="0" w:space="0" w:color="auto"/>
            <w:right w:val="none" w:sz="0" w:space="0" w:color="auto"/>
          </w:divBdr>
        </w:div>
        <w:div w:id="864368069">
          <w:marLeft w:val="1166"/>
          <w:marRight w:val="0"/>
          <w:marTop w:val="115"/>
          <w:marBottom w:val="0"/>
          <w:divBdr>
            <w:top w:val="none" w:sz="0" w:space="0" w:color="auto"/>
            <w:left w:val="none" w:sz="0" w:space="0" w:color="auto"/>
            <w:bottom w:val="none" w:sz="0" w:space="0" w:color="auto"/>
            <w:right w:val="none" w:sz="0" w:space="0" w:color="auto"/>
          </w:divBdr>
        </w:div>
        <w:div w:id="1263102290">
          <w:marLeft w:val="547"/>
          <w:marRight w:val="0"/>
          <w:marTop w:val="125"/>
          <w:marBottom w:val="0"/>
          <w:divBdr>
            <w:top w:val="none" w:sz="0" w:space="0" w:color="auto"/>
            <w:left w:val="none" w:sz="0" w:space="0" w:color="auto"/>
            <w:bottom w:val="none" w:sz="0" w:space="0" w:color="auto"/>
            <w:right w:val="none" w:sz="0" w:space="0" w:color="auto"/>
          </w:divBdr>
        </w:div>
        <w:div w:id="1851144146">
          <w:marLeft w:val="1166"/>
          <w:marRight w:val="0"/>
          <w:marTop w:val="115"/>
          <w:marBottom w:val="0"/>
          <w:divBdr>
            <w:top w:val="none" w:sz="0" w:space="0" w:color="auto"/>
            <w:left w:val="none" w:sz="0" w:space="0" w:color="auto"/>
            <w:bottom w:val="none" w:sz="0" w:space="0" w:color="auto"/>
            <w:right w:val="none" w:sz="0" w:space="0" w:color="auto"/>
          </w:divBdr>
        </w:div>
        <w:div w:id="1968855243">
          <w:marLeft w:val="1166"/>
          <w:marRight w:val="0"/>
          <w:marTop w:val="115"/>
          <w:marBottom w:val="0"/>
          <w:divBdr>
            <w:top w:val="none" w:sz="0" w:space="0" w:color="auto"/>
            <w:left w:val="none" w:sz="0" w:space="0" w:color="auto"/>
            <w:bottom w:val="none" w:sz="0" w:space="0" w:color="auto"/>
            <w:right w:val="none" w:sz="0" w:space="0" w:color="auto"/>
          </w:divBdr>
        </w:div>
      </w:divsChild>
    </w:div>
    <w:div w:id="1325937635">
      <w:bodyDiv w:val="1"/>
      <w:marLeft w:val="0"/>
      <w:marRight w:val="0"/>
      <w:marTop w:val="0"/>
      <w:marBottom w:val="0"/>
      <w:divBdr>
        <w:top w:val="none" w:sz="0" w:space="0" w:color="auto"/>
        <w:left w:val="none" w:sz="0" w:space="0" w:color="auto"/>
        <w:bottom w:val="none" w:sz="0" w:space="0" w:color="auto"/>
        <w:right w:val="none" w:sz="0" w:space="0" w:color="auto"/>
      </w:divBdr>
    </w:div>
    <w:div w:id="1338312495">
      <w:bodyDiv w:val="1"/>
      <w:marLeft w:val="0"/>
      <w:marRight w:val="0"/>
      <w:marTop w:val="0"/>
      <w:marBottom w:val="0"/>
      <w:divBdr>
        <w:top w:val="none" w:sz="0" w:space="0" w:color="auto"/>
        <w:left w:val="none" w:sz="0" w:space="0" w:color="auto"/>
        <w:bottom w:val="none" w:sz="0" w:space="0" w:color="auto"/>
        <w:right w:val="none" w:sz="0" w:space="0" w:color="auto"/>
      </w:divBdr>
      <w:divsChild>
        <w:div w:id="21060155">
          <w:marLeft w:val="1166"/>
          <w:marRight w:val="0"/>
          <w:marTop w:val="115"/>
          <w:marBottom w:val="0"/>
          <w:divBdr>
            <w:top w:val="none" w:sz="0" w:space="0" w:color="auto"/>
            <w:left w:val="none" w:sz="0" w:space="0" w:color="auto"/>
            <w:bottom w:val="none" w:sz="0" w:space="0" w:color="auto"/>
            <w:right w:val="none" w:sz="0" w:space="0" w:color="auto"/>
          </w:divBdr>
        </w:div>
        <w:div w:id="41559431">
          <w:marLeft w:val="1166"/>
          <w:marRight w:val="0"/>
          <w:marTop w:val="115"/>
          <w:marBottom w:val="0"/>
          <w:divBdr>
            <w:top w:val="none" w:sz="0" w:space="0" w:color="auto"/>
            <w:left w:val="none" w:sz="0" w:space="0" w:color="auto"/>
            <w:bottom w:val="none" w:sz="0" w:space="0" w:color="auto"/>
            <w:right w:val="none" w:sz="0" w:space="0" w:color="auto"/>
          </w:divBdr>
        </w:div>
        <w:div w:id="665933948">
          <w:marLeft w:val="1166"/>
          <w:marRight w:val="0"/>
          <w:marTop w:val="115"/>
          <w:marBottom w:val="0"/>
          <w:divBdr>
            <w:top w:val="none" w:sz="0" w:space="0" w:color="auto"/>
            <w:left w:val="none" w:sz="0" w:space="0" w:color="auto"/>
            <w:bottom w:val="none" w:sz="0" w:space="0" w:color="auto"/>
            <w:right w:val="none" w:sz="0" w:space="0" w:color="auto"/>
          </w:divBdr>
        </w:div>
        <w:div w:id="1195969305">
          <w:marLeft w:val="1166"/>
          <w:marRight w:val="0"/>
          <w:marTop w:val="115"/>
          <w:marBottom w:val="0"/>
          <w:divBdr>
            <w:top w:val="none" w:sz="0" w:space="0" w:color="auto"/>
            <w:left w:val="none" w:sz="0" w:space="0" w:color="auto"/>
            <w:bottom w:val="none" w:sz="0" w:space="0" w:color="auto"/>
            <w:right w:val="none" w:sz="0" w:space="0" w:color="auto"/>
          </w:divBdr>
        </w:div>
        <w:div w:id="1687706903">
          <w:marLeft w:val="547"/>
          <w:marRight w:val="0"/>
          <w:marTop w:val="125"/>
          <w:marBottom w:val="0"/>
          <w:divBdr>
            <w:top w:val="none" w:sz="0" w:space="0" w:color="auto"/>
            <w:left w:val="none" w:sz="0" w:space="0" w:color="auto"/>
            <w:bottom w:val="none" w:sz="0" w:space="0" w:color="auto"/>
            <w:right w:val="none" w:sz="0" w:space="0" w:color="auto"/>
          </w:divBdr>
        </w:div>
      </w:divsChild>
    </w:div>
    <w:div w:id="1383603080">
      <w:bodyDiv w:val="1"/>
      <w:marLeft w:val="0"/>
      <w:marRight w:val="0"/>
      <w:marTop w:val="300"/>
      <w:marBottom w:val="0"/>
      <w:divBdr>
        <w:top w:val="none" w:sz="0" w:space="0" w:color="auto"/>
        <w:left w:val="none" w:sz="0" w:space="0" w:color="auto"/>
        <w:bottom w:val="none" w:sz="0" w:space="0" w:color="auto"/>
        <w:right w:val="none" w:sz="0" w:space="0" w:color="auto"/>
      </w:divBdr>
      <w:divsChild>
        <w:div w:id="700934186">
          <w:marLeft w:val="675"/>
          <w:marRight w:val="0"/>
          <w:marTop w:val="300"/>
          <w:marBottom w:val="300"/>
          <w:divBdr>
            <w:top w:val="single" w:sz="6" w:space="4" w:color="3300CC"/>
            <w:left w:val="single" w:sz="6" w:space="4" w:color="3300CC"/>
            <w:bottom w:val="single" w:sz="6" w:space="4" w:color="3300CC"/>
            <w:right w:val="single" w:sz="6" w:space="4" w:color="3300CC"/>
          </w:divBdr>
        </w:div>
        <w:div w:id="901251551">
          <w:marLeft w:val="675"/>
          <w:marRight w:val="0"/>
          <w:marTop w:val="300"/>
          <w:marBottom w:val="300"/>
          <w:divBdr>
            <w:top w:val="single" w:sz="6" w:space="4" w:color="3300CC"/>
            <w:left w:val="single" w:sz="6" w:space="4" w:color="3300CC"/>
            <w:bottom w:val="single" w:sz="6" w:space="4" w:color="3300CC"/>
            <w:right w:val="single" w:sz="6" w:space="4" w:color="3300CC"/>
          </w:divBdr>
        </w:div>
        <w:div w:id="1208880815">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16126050">
      <w:bodyDiv w:val="1"/>
      <w:marLeft w:val="0"/>
      <w:marRight w:val="0"/>
      <w:marTop w:val="300"/>
      <w:marBottom w:val="0"/>
      <w:divBdr>
        <w:top w:val="none" w:sz="0" w:space="0" w:color="auto"/>
        <w:left w:val="none" w:sz="0" w:space="0" w:color="auto"/>
        <w:bottom w:val="none" w:sz="0" w:space="0" w:color="auto"/>
        <w:right w:val="none" w:sz="0" w:space="0" w:color="auto"/>
      </w:divBdr>
      <w:divsChild>
        <w:div w:id="722407845">
          <w:marLeft w:val="675"/>
          <w:marRight w:val="0"/>
          <w:marTop w:val="300"/>
          <w:marBottom w:val="300"/>
          <w:divBdr>
            <w:top w:val="single" w:sz="6" w:space="4" w:color="3300CC"/>
            <w:left w:val="single" w:sz="6" w:space="4" w:color="3300CC"/>
            <w:bottom w:val="single" w:sz="6" w:space="4" w:color="3300CC"/>
            <w:right w:val="single" w:sz="6" w:space="4" w:color="3300CC"/>
          </w:divBdr>
        </w:div>
        <w:div w:id="2108846367">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498232562">
      <w:bodyDiv w:val="1"/>
      <w:marLeft w:val="0"/>
      <w:marRight w:val="0"/>
      <w:marTop w:val="300"/>
      <w:marBottom w:val="0"/>
      <w:divBdr>
        <w:top w:val="none" w:sz="0" w:space="0" w:color="auto"/>
        <w:left w:val="none" w:sz="0" w:space="0" w:color="auto"/>
        <w:bottom w:val="none" w:sz="0" w:space="0" w:color="auto"/>
        <w:right w:val="none" w:sz="0" w:space="0" w:color="auto"/>
      </w:divBdr>
      <w:divsChild>
        <w:div w:id="121118168">
          <w:marLeft w:val="675"/>
          <w:marRight w:val="0"/>
          <w:marTop w:val="300"/>
          <w:marBottom w:val="300"/>
          <w:divBdr>
            <w:top w:val="single" w:sz="6" w:space="4" w:color="3300CC"/>
            <w:left w:val="single" w:sz="6" w:space="4" w:color="3300CC"/>
            <w:bottom w:val="single" w:sz="6" w:space="4" w:color="3300CC"/>
            <w:right w:val="single" w:sz="6" w:space="4" w:color="3300CC"/>
          </w:divBdr>
        </w:div>
        <w:div w:id="222454251">
          <w:marLeft w:val="675"/>
          <w:marRight w:val="0"/>
          <w:marTop w:val="300"/>
          <w:marBottom w:val="300"/>
          <w:divBdr>
            <w:top w:val="single" w:sz="6" w:space="4" w:color="3300CC"/>
            <w:left w:val="single" w:sz="6" w:space="4" w:color="3300CC"/>
            <w:bottom w:val="single" w:sz="6" w:space="4" w:color="3300CC"/>
            <w:right w:val="single" w:sz="6" w:space="4" w:color="3300CC"/>
          </w:divBdr>
        </w:div>
        <w:div w:id="362823718">
          <w:marLeft w:val="675"/>
          <w:marRight w:val="0"/>
          <w:marTop w:val="300"/>
          <w:marBottom w:val="300"/>
          <w:divBdr>
            <w:top w:val="single" w:sz="6" w:space="4" w:color="3300CC"/>
            <w:left w:val="single" w:sz="6" w:space="4" w:color="3300CC"/>
            <w:bottom w:val="single" w:sz="6" w:space="4" w:color="3300CC"/>
            <w:right w:val="single" w:sz="6" w:space="4" w:color="3300CC"/>
          </w:divBdr>
        </w:div>
        <w:div w:id="478616737">
          <w:marLeft w:val="675"/>
          <w:marRight w:val="0"/>
          <w:marTop w:val="300"/>
          <w:marBottom w:val="300"/>
          <w:divBdr>
            <w:top w:val="single" w:sz="6" w:space="4" w:color="3300CC"/>
            <w:left w:val="single" w:sz="6" w:space="4" w:color="3300CC"/>
            <w:bottom w:val="single" w:sz="6" w:space="4" w:color="3300CC"/>
            <w:right w:val="single" w:sz="6" w:space="4" w:color="3300CC"/>
          </w:divBdr>
        </w:div>
        <w:div w:id="673872731">
          <w:marLeft w:val="675"/>
          <w:marRight w:val="0"/>
          <w:marTop w:val="300"/>
          <w:marBottom w:val="300"/>
          <w:divBdr>
            <w:top w:val="single" w:sz="6" w:space="4" w:color="3300CC"/>
            <w:left w:val="single" w:sz="6" w:space="4" w:color="3300CC"/>
            <w:bottom w:val="single" w:sz="6" w:space="4" w:color="3300CC"/>
            <w:right w:val="single" w:sz="6" w:space="4" w:color="3300CC"/>
          </w:divBdr>
        </w:div>
        <w:div w:id="1480154044">
          <w:marLeft w:val="675"/>
          <w:marRight w:val="0"/>
          <w:marTop w:val="300"/>
          <w:marBottom w:val="300"/>
          <w:divBdr>
            <w:top w:val="single" w:sz="6" w:space="4" w:color="3300CC"/>
            <w:left w:val="single" w:sz="6" w:space="4" w:color="3300CC"/>
            <w:bottom w:val="single" w:sz="6" w:space="4" w:color="3300CC"/>
            <w:right w:val="single" w:sz="6" w:space="4" w:color="3300CC"/>
          </w:divBdr>
        </w:div>
        <w:div w:id="1769886230">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33030409">
      <w:bodyDiv w:val="1"/>
      <w:marLeft w:val="0"/>
      <w:marRight w:val="0"/>
      <w:marTop w:val="300"/>
      <w:marBottom w:val="0"/>
      <w:divBdr>
        <w:top w:val="none" w:sz="0" w:space="0" w:color="auto"/>
        <w:left w:val="none" w:sz="0" w:space="0" w:color="auto"/>
        <w:bottom w:val="none" w:sz="0" w:space="0" w:color="auto"/>
        <w:right w:val="none" w:sz="0" w:space="0" w:color="auto"/>
      </w:divBdr>
      <w:divsChild>
        <w:div w:id="1164976073">
          <w:marLeft w:val="675"/>
          <w:marRight w:val="0"/>
          <w:marTop w:val="300"/>
          <w:marBottom w:val="300"/>
          <w:divBdr>
            <w:top w:val="single" w:sz="6" w:space="4" w:color="3300CC"/>
            <w:left w:val="single" w:sz="6" w:space="4" w:color="3300CC"/>
            <w:bottom w:val="single" w:sz="6" w:space="4" w:color="3300CC"/>
            <w:right w:val="single" w:sz="6" w:space="4" w:color="3300CC"/>
          </w:divBdr>
        </w:div>
        <w:div w:id="1377049600">
          <w:marLeft w:val="675"/>
          <w:marRight w:val="0"/>
          <w:marTop w:val="300"/>
          <w:marBottom w:val="300"/>
          <w:divBdr>
            <w:top w:val="single" w:sz="6" w:space="4" w:color="3300CC"/>
            <w:left w:val="single" w:sz="6" w:space="4" w:color="3300CC"/>
            <w:bottom w:val="single" w:sz="6" w:space="4" w:color="3300CC"/>
            <w:right w:val="single" w:sz="6" w:space="4" w:color="3300CC"/>
          </w:divBdr>
        </w:div>
        <w:div w:id="1452431221">
          <w:marLeft w:val="675"/>
          <w:marRight w:val="0"/>
          <w:marTop w:val="300"/>
          <w:marBottom w:val="300"/>
          <w:divBdr>
            <w:top w:val="single" w:sz="6" w:space="4" w:color="3300CC"/>
            <w:left w:val="single" w:sz="6" w:space="4" w:color="3300CC"/>
            <w:bottom w:val="single" w:sz="6" w:space="4" w:color="3300CC"/>
            <w:right w:val="single" w:sz="6" w:space="4" w:color="3300CC"/>
          </w:divBdr>
        </w:div>
        <w:div w:id="1864854878">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540167975">
      <w:bodyDiv w:val="1"/>
      <w:marLeft w:val="0"/>
      <w:marRight w:val="0"/>
      <w:marTop w:val="0"/>
      <w:marBottom w:val="0"/>
      <w:divBdr>
        <w:top w:val="none" w:sz="0" w:space="0" w:color="auto"/>
        <w:left w:val="none" w:sz="0" w:space="0" w:color="auto"/>
        <w:bottom w:val="none" w:sz="0" w:space="0" w:color="auto"/>
        <w:right w:val="none" w:sz="0" w:space="0" w:color="auto"/>
      </w:divBdr>
      <w:divsChild>
        <w:div w:id="1838304387">
          <w:marLeft w:val="0"/>
          <w:marRight w:val="0"/>
          <w:marTop w:val="0"/>
          <w:marBottom w:val="0"/>
          <w:divBdr>
            <w:top w:val="none" w:sz="0" w:space="0" w:color="auto"/>
            <w:left w:val="none" w:sz="0" w:space="0" w:color="auto"/>
            <w:bottom w:val="none" w:sz="0" w:space="0" w:color="auto"/>
            <w:right w:val="none" w:sz="0" w:space="0" w:color="auto"/>
          </w:divBdr>
          <w:divsChild>
            <w:div w:id="1069039213">
              <w:marLeft w:val="0"/>
              <w:marRight w:val="0"/>
              <w:marTop w:val="0"/>
              <w:marBottom w:val="0"/>
              <w:divBdr>
                <w:top w:val="none" w:sz="0" w:space="0" w:color="auto"/>
                <w:left w:val="none" w:sz="0" w:space="0" w:color="auto"/>
                <w:bottom w:val="none" w:sz="0" w:space="0" w:color="auto"/>
                <w:right w:val="none" w:sz="0" w:space="0" w:color="auto"/>
              </w:divBdr>
              <w:divsChild>
                <w:div w:id="86790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564898">
      <w:bodyDiv w:val="1"/>
      <w:marLeft w:val="0"/>
      <w:marRight w:val="0"/>
      <w:marTop w:val="300"/>
      <w:marBottom w:val="0"/>
      <w:divBdr>
        <w:top w:val="none" w:sz="0" w:space="0" w:color="auto"/>
        <w:left w:val="none" w:sz="0" w:space="0" w:color="auto"/>
        <w:bottom w:val="none" w:sz="0" w:space="0" w:color="auto"/>
        <w:right w:val="none" w:sz="0" w:space="0" w:color="auto"/>
      </w:divBdr>
      <w:divsChild>
        <w:div w:id="795564631">
          <w:marLeft w:val="675"/>
          <w:marRight w:val="0"/>
          <w:marTop w:val="300"/>
          <w:marBottom w:val="300"/>
          <w:divBdr>
            <w:top w:val="single" w:sz="6" w:space="4" w:color="3300CC"/>
            <w:left w:val="single" w:sz="6" w:space="4" w:color="3300CC"/>
            <w:bottom w:val="single" w:sz="6" w:space="4" w:color="3300CC"/>
            <w:right w:val="single" w:sz="6" w:space="4" w:color="3300CC"/>
          </w:divBdr>
        </w:div>
        <w:div w:id="18045426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38535393">
      <w:bodyDiv w:val="1"/>
      <w:marLeft w:val="0"/>
      <w:marRight w:val="0"/>
      <w:marTop w:val="300"/>
      <w:marBottom w:val="0"/>
      <w:divBdr>
        <w:top w:val="none" w:sz="0" w:space="0" w:color="auto"/>
        <w:left w:val="none" w:sz="0" w:space="0" w:color="auto"/>
        <w:bottom w:val="none" w:sz="0" w:space="0" w:color="auto"/>
        <w:right w:val="none" w:sz="0" w:space="0" w:color="auto"/>
      </w:divBdr>
      <w:divsChild>
        <w:div w:id="147476549">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641691796">
      <w:bodyDiv w:val="1"/>
      <w:marLeft w:val="0"/>
      <w:marRight w:val="0"/>
      <w:marTop w:val="0"/>
      <w:marBottom w:val="0"/>
      <w:divBdr>
        <w:top w:val="none" w:sz="0" w:space="0" w:color="auto"/>
        <w:left w:val="none" w:sz="0" w:space="0" w:color="auto"/>
        <w:bottom w:val="none" w:sz="0" w:space="0" w:color="auto"/>
        <w:right w:val="none" w:sz="0" w:space="0" w:color="auto"/>
      </w:divBdr>
      <w:divsChild>
        <w:div w:id="366030943">
          <w:marLeft w:val="547"/>
          <w:marRight w:val="0"/>
          <w:marTop w:val="125"/>
          <w:marBottom w:val="0"/>
          <w:divBdr>
            <w:top w:val="none" w:sz="0" w:space="0" w:color="auto"/>
            <w:left w:val="none" w:sz="0" w:space="0" w:color="auto"/>
            <w:bottom w:val="none" w:sz="0" w:space="0" w:color="auto"/>
            <w:right w:val="none" w:sz="0" w:space="0" w:color="auto"/>
          </w:divBdr>
        </w:div>
        <w:div w:id="403993291">
          <w:marLeft w:val="547"/>
          <w:marRight w:val="0"/>
          <w:marTop w:val="125"/>
          <w:marBottom w:val="0"/>
          <w:divBdr>
            <w:top w:val="none" w:sz="0" w:space="0" w:color="auto"/>
            <w:left w:val="none" w:sz="0" w:space="0" w:color="auto"/>
            <w:bottom w:val="none" w:sz="0" w:space="0" w:color="auto"/>
            <w:right w:val="none" w:sz="0" w:space="0" w:color="auto"/>
          </w:divBdr>
        </w:div>
        <w:div w:id="465004521">
          <w:marLeft w:val="547"/>
          <w:marRight w:val="0"/>
          <w:marTop w:val="125"/>
          <w:marBottom w:val="0"/>
          <w:divBdr>
            <w:top w:val="none" w:sz="0" w:space="0" w:color="auto"/>
            <w:left w:val="none" w:sz="0" w:space="0" w:color="auto"/>
            <w:bottom w:val="none" w:sz="0" w:space="0" w:color="auto"/>
            <w:right w:val="none" w:sz="0" w:space="0" w:color="auto"/>
          </w:divBdr>
        </w:div>
        <w:div w:id="717826400">
          <w:marLeft w:val="547"/>
          <w:marRight w:val="0"/>
          <w:marTop w:val="125"/>
          <w:marBottom w:val="0"/>
          <w:divBdr>
            <w:top w:val="none" w:sz="0" w:space="0" w:color="auto"/>
            <w:left w:val="none" w:sz="0" w:space="0" w:color="auto"/>
            <w:bottom w:val="none" w:sz="0" w:space="0" w:color="auto"/>
            <w:right w:val="none" w:sz="0" w:space="0" w:color="auto"/>
          </w:divBdr>
        </w:div>
        <w:div w:id="1256325303">
          <w:marLeft w:val="547"/>
          <w:marRight w:val="0"/>
          <w:marTop w:val="125"/>
          <w:marBottom w:val="0"/>
          <w:divBdr>
            <w:top w:val="none" w:sz="0" w:space="0" w:color="auto"/>
            <w:left w:val="none" w:sz="0" w:space="0" w:color="auto"/>
            <w:bottom w:val="none" w:sz="0" w:space="0" w:color="auto"/>
            <w:right w:val="none" w:sz="0" w:space="0" w:color="auto"/>
          </w:divBdr>
        </w:div>
        <w:div w:id="1545411459">
          <w:marLeft w:val="547"/>
          <w:marRight w:val="0"/>
          <w:marTop w:val="125"/>
          <w:marBottom w:val="0"/>
          <w:divBdr>
            <w:top w:val="none" w:sz="0" w:space="0" w:color="auto"/>
            <w:left w:val="none" w:sz="0" w:space="0" w:color="auto"/>
            <w:bottom w:val="none" w:sz="0" w:space="0" w:color="auto"/>
            <w:right w:val="none" w:sz="0" w:space="0" w:color="auto"/>
          </w:divBdr>
        </w:div>
        <w:div w:id="1581720253">
          <w:marLeft w:val="547"/>
          <w:marRight w:val="0"/>
          <w:marTop w:val="125"/>
          <w:marBottom w:val="0"/>
          <w:divBdr>
            <w:top w:val="none" w:sz="0" w:space="0" w:color="auto"/>
            <w:left w:val="none" w:sz="0" w:space="0" w:color="auto"/>
            <w:bottom w:val="none" w:sz="0" w:space="0" w:color="auto"/>
            <w:right w:val="none" w:sz="0" w:space="0" w:color="auto"/>
          </w:divBdr>
        </w:div>
        <w:div w:id="1669013972">
          <w:marLeft w:val="547"/>
          <w:marRight w:val="0"/>
          <w:marTop w:val="125"/>
          <w:marBottom w:val="0"/>
          <w:divBdr>
            <w:top w:val="none" w:sz="0" w:space="0" w:color="auto"/>
            <w:left w:val="none" w:sz="0" w:space="0" w:color="auto"/>
            <w:bottom w:val="none" w:sz="0" w:space="0" w:color="auto"/>
            <w:right w:val="none" w:sz="0" w:space="0" w:color="auto"/>
          </w:divBdr>
        </w:div>
        <w:div w:id="1867937602">
          <w:marLeft w:val="547"/>
          <w:marRight w:val="0"/>
          <w:marTop w:val="125"/>
          <w:marBottom w:val="0"/>
          <w:divBdr>
            <w:top w:val="none" w:sz="0" w:space="0" w:color="auto"/>
            <w:left w:val="none" w:sz="0" w:space="0" w:color="auto"/>
            <w:bottom w:val="none" w:sz="0" w:space="0" w:color="auto"/>
            <w:right w:val="none" w:sz="0" w:space="0" w:color="auto"/>
          </w:divBdr>
        </w:div>
        <w:div w:id="2080516046">
          <w:marLeft w:val="547"/>
          <w:marRight w:val="0"/>
          <w:marTop w:val="125"/>
          <w:marBottom w:val="0"/>
          <w:divBdr>
            <w:top w:val="none" w:sz="0" w:space="0" w:color="auto"/>
            <w:left w:val="none" w:sz="0" w:space="0" w:color="auto"/>
            <w:bottom w:val="none" w:sz="0" w:space="0" w:color="auto"/>
            <w:right w:val="none" w:sz="0" w:space="0" w:color="auto"/>
          </w:divBdr>
        </w:div>
      </w:divsChild>
    </w:div>
    <w:div w:id="1815295374">
      <w:bodyDiv w:val="1"/>
      <w:marLeft w:val="0"/>
      <w:marRight w:val="0"/>
      <w:marTop w:val="0"/>
      <w:marBottom w:val="0"/>
      <w:divBdr>
        <w:top w:val="none" w:sz="0" w:space="0" w:color="auto"/>
        <w:left w:val="none" w:sz="0" w:space="0" w:color="auto"/>
        <w:bottom w:val="none" w:sz="0" w:space="0" w:color="auto"/>
        <w:right w:val="none" w:sz="0" w:space="0" w:color="auto"/>
      </w:divBdr>
      <w:divsChild>
        <w:div w:id="55982155">
          <w:marLeft w:val="1166"/>
          <w:marRight w:val="0"/>
          <w:marTop w:val="115"/>
          <w:marBottom w:val="0"/>
          <w:divBdr>
            <w:top w:val="none" w:sz="0" w:space="0" w:color="auto"/>
            <w:left w:val="none" w:sz="0" w:space="0" w:color="auto"/>
            <w:bottom w:val="none" w:sz="0" w:space="0" w:color="auto"/>
            <w:right w:val="none" w:sz="0" w:space="0" w:color="auto"/>
          </w:divBdr>
        </w:div>
        <w:div w:id="385689123">
          <w:marLeft w:val="1166"/>
          <w:marRight w:val="0"/>
          <w:marTop w:val="115"/>
          <w:marBottom w:val="0"/>
          <w:divBdr>
            <w:top w:val="none" w:sz="0" w:space="0" w:color="auto"/>
            <w:left w:val="none" w:sz="0" w:space="0" w:color="auto"/>
            <w:bottom w:val="none" w:sz="0" w:space="0" w:color="auto"/>
            <w:right w:val="none" w:sz="0" w:space="0" w:color="auto"/>
          </w:divBdr>
        </w:div>
        <w:div w:id="634986701">
          <w:marLeft w:val="1166"/>
          <w:marRight w:val="0"/>
          <w:marTop w:val="115"/>
          <w:marBottom w:val="0"/>
          <w:divBdr>
            <w:top w:val="none" w:sz="0" w:space="0" w:color="auto"/>
            <w:left w:val="none" w:sz="0" w:space="0" w:color="auto"/>
            <w:bottom w:val="none" w:sz="0" w:space="0" w:color="auto"/>
            <w:right w:val="none" w:sz="0" w:space="0" w:color="auto"/>
          </w:divBdr>
        </w:div>
        <w:div w:id="676536855">
          <w:marLeft w:val="547"/>
          <w:marRight w:val="0"/>
          <w:marTop w:val="125"/>
          <w:marBottom w:val="0"/>
          <w:divBdr>
            <w:top w:val="none" w:sz="0" w:space="0" w:color="auto"/>
            <w:left w:val="none" w:sz="0" w:space="0" w:color="auto"/>
            <w:bottom w:val="none" w:sz="0" w:space="0" w:color="auto"/>
            <w:right w:val="none" w:sz="0" w:space="0" w:color="auto"/>
          </w:divBdr>
        </w:div>
        <w:div w:id="822090650">
          <w:marLeft w:val="1166"/>
          <w:marRight w:val="0"/>
          <w:marTop w:val="115"/>
          <w:marBottom w:val="0"/>
          <w:divBdr>
            <w:top w:val="none" w:sz="0" w:space="0" w:color="auto"/>
            <w:left w:val="none" w:sz="0" w:space="0" w:color="auto"/>
            <w:bottom w:val="none" w:sz="0" w:space="0" w:color="auto"/>
            <w:right w:val="none" w:sz="0" w:space="0" w:color="auto"/>
          </w:divBdr>
        </w:div>
        <w:div w:id="832256179">
          <w:marLeft w:val="1166"/>
          <w:marRight w:val="0"/>
          <w:marTop w:val="115"/>
          <w:marBottom w:val="0"/>
          <w:divBdr>
            <w:top w:val="none" w:sz="0" w:space="0" w:color="auto"/>
            <w:left w:val="none" w:sz="0" w:space="0" w:color="auto"/>
            <w:bottom w:val="none" w:sz="0" w:space="0" w:color="auto"/>
            <w:right w:val="none" w:sz="0" w:space="0" w:color="auto"/>
          </w:divBdr>
        </w:div>
        <w:div w:id="1784301630">
          <w:marLeft w:val="1166"/>
          <w:marRight w:val="0"/>
          <w:marTop w:val="115"/>
          <w:marBottom w:val="0"/>
          <w:divBdr>
            <w:top w:val="none" w:sz="0" w:space="0" w:color="auto"/>
            <w:left w:val="none" w:sz="0" w:space="0" w:color="auto"/>
            <w:bottom w:val="none" w:sz="0" w:space="0" w:color="auto"/>
            <w:right w:val="none" w:sz="0" w:space="0" w:color="auto"/>
          </w:divBdr>
        </w:div>
      </w:divsChild>
    </w:div>
    <w:div w:id="1839924875">
      <w:bodyDiv w:val="1"/>
      <w:marLeft w:val="0"/>
      <w:marRight w:val="0"/>
      <w:marTop w:val="0"/>
      <w:marBottom w:val="0"/>
      <w:divBdr>
        <w:top w:val="none" w:sz="0" w:space="0" w:color="auto"/>
        <w:left w:val="none" w:sz="0" w:space="0" w:color="auto"/>
        <w:bottom w:val="none" w:sz="0" w:space="0" w:color="auto"/>
        <w:right w:val="none" w:sz="0" w:space="0" w:color="auto"/>
      </w:divBdr>
      <w:divsChild>
        <w:div w:id="333722626">
          <w:marLeft w:val="547"/>
          <w:marRight w:val="0"/>
          <w:marTop w:val="125"/>
          <w:marBottom w:val="0"/>
          <w:divBdr>
            <w:top w:val="none" w:sz="0" w:space="0" w:color="auto"/>
            <w:left w:val="none" w:sz="0" w:space="0" w:color="auto"/>
            <w:bottom w:val="none" w:sz="0" w:space="0" w:color="auto"/>
            <w:right w:val="none" w:sz="0" w:space="0" w:color="auto"/>
          </w:divBdr>
        </w:div>
        <w:div w:id="467284355">
          <w:marLeft w:val="1166"/>
          <w:marRight w:val="0"/>
          <w:marTop w:val="115"/>
          <w:marBottom w:val="0"/>
          <w:divBdr>
            <w:top w:val="none" w:sz="0" w:space="0" w:color="auto"/>
            <w:left w:val="none" w:sz="0" w:space="0" w:color="auto"/>
            <w:bottom w:val="none" w:sz="0" w:space="0" w:color="auto"/>
            <w:right w:val="none" w:sz="0" w:space="0" w:color="auto"/>
          </w:divBdr>
        </w:div>
        <w:div w:id="843711753">
          <w:marLeft w:val="1166"/>
          <w:marRight w:val="0"/>
          <w:marTop w:val="115"/>
          <w:marBottom w:val="0"/>
          <w:divBdr>
            <w:top w:val="none" w:sz="0" w:space="0" w:color="auto"/>
            <w:left w:val="none" w:sz="0" w:space="0" w:color="auto"/>
            <w:bottom w:val="none" w:sz="0" w:space="0" w:color="auto"/>
            <w:right w:val="none" w:sz="0" w:space="0" w:color="auto"/>
          </w:divBdr>
        </w:div>
        <w:div w:id="962425002">
          <w:marLeft w:val="1166"/>
          <w:marRight w:val="0"/>
          <w:marTop w:val="115"/>
          <w:marBottom w:val="0"/>
          <w:divBdr>
            <w:top w:val="none" w:sz="0" w:space="0" w:color="auto"/>
            <w:left w:val="none" w:sz="0" w:space="0" w:color="auto"/>
            <w:bottom w:val="none" w:sz="0" w:space="0" w:color="auto"/>
            <w:right w:val="none" w:sz="0" w:space="0" w:color="auto"/>
          </w:divBdr>
        </w:div>
        <w:div w:id="1183471969">
          <w:marLeft w:val="1166"/>
          <w:marRight w:val="0"/>
          <w:marTop w:val="115"/>
          <w:marBottom w:val="0"/>
          <w:divBdr>
            <w:top w:val="none" w:sz="0" w:space="0" w:color="auto"/>
            <w:left w:val="none" w:sz="0" w:space="0" w:color="auto"/>
            <w:bottom w:val="none" w:sz="0" w:space="0" w:color="auto"/>
            <w:right w:val="none" w:sz="0" w:space="0" w:color="auto"/>
          </w:divBdr>
        </w:div>
        <w:div w:id="1899051702">
          <w:marLeft w:val="547"/>
          <w:marRight w:val="0"/>
          <w:marTop w:val="125"/>
          <w:marBottom w:val="0"/>
          <w:divBdr>
            <w:top w:val="none" w:sz="0" w:space="0" w:color="auto"/>
            <w:left w:val="none" w:sz="0" w:space="0" w:color="auto"/>
            <w:bottom w:val="none" w:sz="0" w:space="0" w:color="auto"/>
            <w:right w:val="none" w:sz="0" w:space="0" w:color="auto"/>
          </w:divBdr>
        </w:div>
      </w:divsChild>
    </w:div>
    <w:div w:id="1857697109">
      <w:bodyDiv w:val="1"/>
      <w:marLeft w:val="0"/>
      <w:marRight w:val="0"/>
      <w:marTop w:val="300"/>
      <w:marBottom w:val="0"/>
      <w:divBdr>
        <w:top w:val="none" w:sz="0" w:space="0" w:color="auto"/>
        <w:left w:val="none" w:sz="0" w:space="0" w:color="auto"/>
        <w:bottom w:val="none" w:sz="0" w:space="0" w:color="auto"/>
        <w:right w:val="none" w:sz="0" w:space="0" w:color="auto"/>
      </w:divBdr>
      <w:divsChild>
        <w:div w:id="1609772655">
          <w:marLeft w:val="675"/>
          <w:marRight w:val="0"/>
          <w:marTop w:val="300"/>
          <w:marBottom w:val="300"/>
          <w:divBdr>
            <w:top w:val="single" w:sz="6" w:space="4" w:color="3300CC"/>
            <w:left w:val="single" w:sz="6" w:space="4" w:color="3300CC"/>
            <w:bottom w:val="single" w:sz="6" w:space="4" w:color="3300CC"/>
            <w:right w:val="single" w:sz="6" w:space="4" w:color="3300CC"/>
          </w:divBdr>
        </w:div>
        <w:div w:id="1791895824">
          <w:marLeft w:val="675"/>
          <w:marRight w:val="0"/>
          <w:marTop w:val="300"/>
          <w:marBottom w:val="300"/>
          <w:divBdr>
            <w:top w:val="single" w:sz="6" w:space="4" w:color="3300CC"/>
            <w:left w:val="single" w:sz="6" w:space="4" w:color="3300CC"/>
            <w:bottom w:val="single" w:sz="6" w:space="4" w:color="3300CC"/>
            <w:right w:val="single" w:sz="6" w:space="4" w:color="3300CC"/>
          </w:divBdr>
        </w:div>
        <w:div w:id="1810394593">
          <w:marLeft w:val="675"/>
          <w:marRight w:val="0"/>
          <w:marTop w:val="300"/>
          <w:marBottom w:val="300"/>
          <w:divBdr>
            <w:top w:val="single" w:sz="6" w:space="4" w:color="3300CC"/>
            <w:left w:val="single" w:sz="6" w:space="4" w:color="3300CC"/>
            <w:bottom w:val="single" w:sz="6" w:space="4" w:color="3300CC"/>
            <w:right w:val="single" w:sz="6" w:space="4" w:color="3300CC"/>
          </w:divBdr>
        </w:div>
      </w:divsChild>
    </w:div>
    <w:div w:id="1859156831">
      <w:bodyDiv w:val="1"/>
      <w:marLeft w:val="0"/>
      <w:marRight w:val="0"/>
      <w:marTop w:val="0"/>
      <w:marBottom w:val="0"/>
      <w:divBdr>
        <w:top w:val="none" w:sz="0" w:space="0" w:color="auto"/>
        <w:left w:val="none" w:sz="0" w:space="0" w:color="auto"/>
        <w:bottom w:val="none" w:sz="0" w:space="0" w:color="auto"/>
        <w:right w:val="none" w:sz="0" w:space="0" w:color="auto"/>
      </w:divBdr>
      <w:divsChild>
        <w:div w:id="876965738">
          <w:marLeft w:val="547"/>
          <w:marRight w:val="0"/>
          <w:marTop w:val="125"/>
          <w:marBottom w:val="0"/>
          <w:divBdr>
            <w:top w:val="none" w:sz="0" w:space="0" w:color="auto"/>
            <w:left w:val="none" w:sz="0" w:space="0" w:color="auto"/>
            <w:bottom w:val="none" w:sz="0" w:space="0" w:color="auto"/>
            <w:right w:val="none" w:sz="0" w:space="0" w:color="auto"/>
          </w:divBdr>
        </w:div>
        <w:div w:id="1307583877">
          <w:marLeft w:val="1166"/>
          <w:marRight w:val="0"/>
          <w:marTop w:val="115"/>
          <w:marBottom w:val="0"/>
          <w:divBdr>
            <w:top w:val="none" w:sz="0" w:space="0" w:color="auto"/>
            <w:left w:val="none" w:sz="0" w:space="0" w:color="auto"/>
            <w:bottom w:val="none" w:sz="0" w:space="0" w:color="auto"/>
            <w:right w:val="none" w:sz="0" w:space="0" w:color="auto"/>
          </w:divBdr>
        </w:div>
      </w:divsChild>
    </w:div>
    <w:div w:id="1963415462">
      <w:bodyDiv w:val="1"/>
      <w:marLeft w:val="0"/>
      <w:marRight w:val="0"/>
      <w:marTop w:val="0"/>
      <w:marBottom w:val="0"/>
      <w:divBdr>
        <w:top w:val="none" w:sz="0" w:space="0" w:color="auto"/>
        <w:left w:val="none" w:sz="0" w:space="0" w:color="auto"/>
        <w:bottom w:val="none" w:sz="0" w:space="0" w:color="auto"/>
        <w:right w:val="none" w:sz="0" w:space="0" w:color="auto"/>
      </w:divBdr>
      <w:divsChild>
        <w:div w:id="40519377">
          <w:marLeft w:val="2102"/>
          <w:marRight w:val="0"/>
          <w:marTop w:val="96"/>
          <w:marBottom w:val="0"/>
          <w:divBdr>
            <w:top w:val="none" w:sz="0" w:space="0" w:color="auto"/>
            <w:left w:val="none" w:sz="0" w:space="0" w:color="auto"/>
            <w:bottom w:val="none" w:sz="0" w:space="0" w:color="auto"/>
            <w:right w:val="none" w:sz="0" w:space="0" w:color="auto"/>
          </w:divBdr>
        </w:div>
        <w:div w:id="264189652">
          <w:marLeft w:val="778"/>
          <w:marRight w:val="0"/>
          <w:marTop w:val="115"/>
          <w:marBottom w:val="0"/>
          <w:divBdr>
            <w:top w:val="none" w:sz="0" w:space="0" w:color="auto"/>
            <w:left w:val="none" w:sz="0" w:space="0" w:color="auto"/>
            <w:bottom w:val="none" w:sz="0" w:space="0" w:color="auto"/>
            <w:right w:val="none" w:sz="0" w:space="0" w:color="auto"/>
          </w:divBdr>
        </w:div>
        <w:div w:id="345713952">
          <w:marLeft w:val="778"/>
          <w:marRight w:val="0"/>
          <w:marTop w:val="125"/>
          <w:marBottom w:val="0"/>
          <w:divBdr>
            <w:top w:val="none" w:sz="0" w:space="0" w:color="auto"/>
            <w:left w:val="none" w:sz="0" w:space="0" w:color="auto"/>
            <w:bottom w:val="none" w:sz="0" w:space="0" w:color="auto"/>
            <w:right w:val="none" w:sz="0" w:space="0" w:color="auto"/>
          </w:divBdr>
        </w:div>
        <w:div w:id="350496903">
          <w:marLeft w:val="2102"/>
          <w:marRight w:val="0"/>
          <w:marTop w:val="96"/>
          <w:marBottom w:val="0"/>
          <w:divBdr>
            <w:top w:val="none" w:sz="0" w:space="0" w:color="auto"/>
            <w:left w:val="none" w:sz="0" w:space="0" w:color="auto"/>
            <w:bottom w:val="none" w:sz="0" w:space="0" w:color="auto"/>
            <w:right w:val="none" w:sz="0" w:space="0" w:color="auto"/>
          </w:divBdr>
        </w:div>
        <w:div w:id="415321290">
          <w:marLeft w:val="2102"/>
          <w:marRight w:val="0"/>
          <w:marTop w:val="96"/>
          <w:marBottom w:val="0"/>
          <w:divBdr>
            <w:top w:val="none" w:sz="0" w:space="0" w:color="auto"/>
            <w:left w:val="none" w:sz="0" w:space="0" w:color="auto"/>
            <w:bottom w:val="none" w:sz="0" w:space="0" w:color="auto"/>
            <w:right w:val="none" w:sz="0" w:space="0" w:color="auto"/>
          </w:divBdr>
        </w:div>
        <w:div w:id="494801411">
          <w:marLeft w:val="778"/>
          <w:marRight w:val="0"/>
          <w:marTop w:val="115"/>
          <w:marBottom w:val="0"/>
          <w:divBdr>
            <w:top w:val="none" w:sz="0" w:space="0" w:color="auto"/>
            <w:left w:val="none" w:sz="0" w:space="0" w:color="auto"/>
            <w:bottom w:val="none" w:sz="0" w:space="0" w:color="auto"/>
            <w:right w:val="none" w:sz="0" w:space="0" w:color="auto"/>
          </w:divBdr>
        </w:div>
        <w:div w:id="760757460">
          <w:marLeft w:val="2102"/>
          <w:marRight w:val="0"/>
          <w:marTop w:val="96"/>
          <w:marBottom w:val="0"/>
          <w:divBdr>
            <w:top w:val="none" w:sz="0" w:space="0" w:color="auto"/>
            <w:left w:val="none" w:sz="0" w:space="0" w:color="auto"/>
            <w:bottom w:val="none" w:sz="0" w:space="0" w:color="auto"/>
            <w:right w:val="none" w:sz="0" w:space="0" w:color="auto"/>
          </w:divBdr>
        </w:div>
        <w:div w:id="1097366733">
          <w:marLeft w:val="2102"/>
          <w:marRight w:val="0"/>
          <w:marTop w:val="96"/>
          <w:marBottom w:val="0"/>
          <w:divBdr>
            <w:top w:val="none" w:sz="0" w:space="0" w:color="auto"/>
            <w:left w:val="none" w:sz="0" w:space="0" w:color="auto"/>
            <w:bottom w:val="none" w:sz="0" w:space="0" w:color="auto"/>
            <w:right w:val="none" w:sz="0" w:space="0" w:color="auto"/>
          </w:divBdr>
        </w:div>
        <w:div w:id="1537310065">
          <w:marLeft w:val="1440"/>
          <w:marRight w:val="0"/>
          <w:marTop w:val="115"/>
          <w:marBottom w:val="0"/>
          <w:divBdr>
            <w:top w:val="none" w:sz="0" w:space="0" w:color="auto"/>
            <w:left w:val="none" w:sz="0" w:space="0" w:color="auto"/>
            <w:bottom w:val="none" w:sz="0" w:space="0" w:color="auto"/>
            <w:right w:val="none" w:sz="0" w:space="0" w:color="auto"/>
          </w:divBdr>
        </w:div>
        <w:div w:id="1855995363">
          <w:marLeft w:val="2102"/>
          <w:marRight w:val="0"/>
          <w:marTop w:val="96"/>
          <w:marBottom w:val="0"/>
          <w:divBdr>
            <w:top w:val="none" w:sz="0" w:space="0" w:color="auto"/>
            <w:left w:val="none" w:sz="0" w:space="0" w:color="auto"/>
            <w:bottom w:val="none" w:sz="0" w:space="0" w:color="auto"/>
            <w:right w:val="none" w:sz="0" w:space="0" w:color="auto"/>
          </w:divBdr>
        </w:div>
        <w:div w:id="2008553946">
          <w:marLeft w:val="2102"/>
          <w:marRight w:val="0"/>
          <w:marTop w:val="96"/>
          <w:marBottom w:val="0"/>
          <w:divBdr>
            <w:top w:val="none" w:sz="0" w:space="0" w:color="auto"/>
            <w:left w:val="none" w:sz="0" w:space="0" w:color="auto"/>
            <w:bottom w:val="none" w:sz="0" w:space="0" w:color="auto"/>
            <w:right w:val="none" w:sz="0" w:space="0" w:color="auto"/>
          </w:divBdr>
        </w:div>
      </w:divsChild>
    </w:div>
    <w:div w:id="1964650175">
      <w:bodyDiv w:val="1"/>
      <w:marLeft w:val="0"/>
      <w:marRight w:val="0"/>
      <w:marTop w:val="0"/>
      <w:marBottom w:val="0"/>
      <w:divBdr>
        <w:top w:val="none" w:sz="0" w:space="0" w:color="auto"/>
        <w:left w:val="none" w:sz="0" w:space="0" w:color="auto"/>
        <w:bottom w:val="none" w:sz="0" w:space="0" w:color="auto"/>
        <w:right w:val="none" w:sz="0" w:space="0" w:color="auto"/>
      </w:divBdr>
      <w:divsChild>
        <w:div w:id="1457140202">
          <w:marLeft w:val="0"/>
          <w:marRight w:val="0"/>
          <w:marTop w:val="0"/>
          <w:marBottom w:val="0"/>
          <w:divBdr>
            <w:top w:val="none" w:sz="0" w:space="0" w:color="auto"/>
            <w:left w:val="none" w:sz="0" w:space="0" w:color="auto"/>
            <w:bottom w:val="none" w:sz="0" w:space="0" w:color="auto"/>
            <w:right w:val="none" w:sz="0" w:space="0" w:color="auto"/>
          </w:divBdr>
          <w:divsChild>
            <w:div w:id="406223343">
              <w:marLeft w:val="0"/>
              <w:marRight w:val="0"/>
              <w:marTop w:val="0"/>
              <w:marBottom w:val="0"/>
              <w:divBdr>
                <w:top w:val="none" w:sz="0" w:space="0" w:color="auto"/>
                <w:left w:val="none" w:sz="0" w:space="0" w:color="auto"/>
                <w:bottom w:val="none" w:sz="0" w:space="0" w:color="auto"/>
                <w:right w:val="none" w:sz="0" w:space="0" w:color="auto"/>
              </w:divBdr>
            </w:div>
            <w:div w:id="982730661">
              <w:marLeft w:val="0"/>
              <w:marRight w:val="0"/>
              <w:marTop w:val="0"/>
              <w:marBottom w:val="0"/>
              <w:divBdr>
                <w:top w:val="none" w:sz="0" w:space="0" w:color="auto"/>
                <w:left w:val="none" w:sz="0" w:space="0" w:color="auto"/>
                <w:bottom w:val="none" w:sz="0" w:space="0" w:color="auto"/>
                <w:right w:val="none" w:sz="0" w:space="0" w:color="auto"/>
              </w:divBdr>
            </w:div>
            <w:div w:id="1249269862">
              <w:marLeft w:val="0"/>
              <w:marRight w:val="0"/>
              <w:marTop w:val="0"/>
              <w:marBottom w:val="0"/>
              <w:divBdr>
                <w:top w:val="none" w:sz="0" w:space="0" w:color="auto"/>
                <w:left w:val="none" w:sz="0" w:space="0" w:color="auto"/>
                <w:bottom w:val="none" w:sz="0" w:space="0" w:color="auto"/>
                <w:right w:val="none" w:sz="0" w:space="0" w:color="auto"/>
              </w:divBdr>
            </w:div>
            <w:div w:id="161475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35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oracle.com/database/121/ADMIN/indexes.htm" TargetMode="External"/><Relationship Id="rId13" Type="http://schemas.openxmlformats.org/officeDocument/2006/relationships/hyperlink" Target="http://docs.oracle.com/database/121/TGDBA/toc.htm" TargetMode="External"/><Relationship Id="rId18" Type="http://schemas.openxmlformats.org/officeDocument/2006/relationships/image" Target="media/image4.png"/><Relationship Id="rId26" Type="http://schemas.openxmlformats.org/officeDocument/2006/relationships/image" Target="media/image9.png"/><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oracle.com/pls/db92/db92.catalog_views?remark=homepage" TargetMode="External"/><Relationship Id="rId34"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hyperlink" Target="https://youtu.be/Xk3cgUdoieU" TargetMode="External"/><Relationship Id="rId17" Type="http://schemas.openxmlformats.org/officeDocument/2006/relationships/image" Target="media/image3.png"/><Relationship Id="rId25" Type="http://schemas.openxmlformats.org/officeDocument/2006/relationships/image" Target="media/image8.png"/><Relationship Id="rId33" Type="http://schemas.openxmlformats.org/officeDocument/2006/relationships/image" Target="media/image14.png"/><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1.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larwinds.com/database-performance-analyzer-oracle.aspx" TargetMode="External"/><Relationship Id="rId24" Type="http://schemas.openxmlformats.org/officeDocument/2006/relationships/hyperlink" Target="http://www.dba-oracle.com/art_index_clustering_factor.htm" TargetMode="External"/><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png"/><Relationship Id="rId28" Type="http://schemas.openxmlformats.org/officeDocument/2006/relationships/hyperlink" Target="http://weblogs.sqlteam.com/joew/archive/2008/02/13/60510.aspx" TargetMode="External"/><Relationship Id="rId36" Type="http://schemas.openxmlformats.org/officeDocument/2006/relationships/image" Target="media/image17.png"/><Relationship Id="rId10" Type="http://schemas.openxmlformats.org/officeDocument/2006/relationships/hyperlink" Target="http://www.oracle.com/technetwork/database/availability/maximum-availability-wp-12c-1896116.pdf" TargetMode="External"/><Relationship Id="rId19" Type="http://schemas.openxmlformats.org/officeDocument/2006/relationships/image" Target="media/image5.png"/><Relationship Id="rId31" Type="http://schemas.openxmlformats.org/officeDocument/2006/relationships/hyperlink" Target="http://www.oracle.com/technetwork/database/bi-datawarehousing/twp-explain-the-explain-plan-052011-393674.pdf" TargetMode="External"/><Relationship Id="rId4" Type="http://schemas.openxmlformats.org/officeDocument/2006/relationships/settings" Target="settings.xml"/><Relationship Id="rId9" Type="http://schemas.openxmlformats.org/officeDocument/2006/relationships/hyperlink" Target="http://docs.oracle.com/database/121/TGDBA/pfgrf_design.htm" TargetMode="External"/><Relationship Id="rId14" Type="http://schemas.openxmlformats.org/officeDocument/2006/relationships/image" Target="media/image1.png"/><Relationship Id="rId22" Type="http://schemas.openxmlformats.org/officeDocument/2006/relationships/hyperlink" Target="http://docs.oracle.com/database/121/DRDAG/a_db2dd.htm" TargetMode="External"/><Relationship Id="rId27" Type="http://schemas.openxmlformats.org/officeDocument/2006/relationships/image" Target="media/image10.png"/><Relationship Id="rId30" Type="http://schemas.openxmlformats.org/officeDocument/2006/relationships/image" Target="media/image12.png"/><Relationship Id="rId35"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68835-1B1C-4422-A6A0-955017259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24</Pages>
  <Words>4127</Words>
  <Characters>23529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IT 6203 IT Design Studio</vt:lpstr>
    </vt:vector>
  </TitlesOfParts>
  <Company>spsu</Company>
  <LinksUpToDate>false</LinksUpToDate>
  <CharactersWithSpaces>27601</CharactersWithSpaces>
  <SharedDoc>false</SharedDoc>
  <HLinks>
    <vt:vector size="18" baseType="variant">
      <vt:variant>
        <vt:i4>5505043</vt:i4>
      </vt:variant>
      <vt:variant>
        <vt:i4>6</vt:i4>
      </vt:variant>
      <vt:variant>
        <vt:i4>0</vt:i4>
      </vt:variant>
      <vt:variant>
        <vt:i4>5</vt:i4>
      </vt:variant>
      <vt:variant>
        <vt:lpwstr>http://docs.oracle.com/database/121/TGDBA/toc.htm</vt:lpwstr>
      </vt:variant>
      <vt:variant>
        <vt:lpwstr/>
      </vt:variant>
      <vt:variant>
        <vt:i4>8257661</vt:i4>
      </vt:variant>
      <vt:variant>
        <vt:i4>3</vt:i4>
      </vt:variant>
      <vt:variant>
        <vt:i4>0</vt:i4>
      </vt:variant>
      <vt:variant>
        <vt:i4>5</vt:i4>
      </vt:variant>
      <vt:variant>
        <vt:lpwstr>http://www.solarwinds.com/database-performance-analyzer-oracle.aspx</vt:lpwstr>
      </vt:variant>
      <vt:variant>
        <vt:lpwstr/>
      </vt:variant>
      <vt:variant>
        <vt:i4>4128889</vt:i4>
      </vt:variant>
      <vt:variant>
        <vt:i4>0</vt:i4>
      </vt:variant>
      <vt:variant>
        <vt:i4>0</vt:i4>
      </vt:variant>
      <vt:variant>
        <vt:i4>5</vt:i4>
      </vt:variant>
      <vt:variant>
        <vt:lpwstr>http://www.oracle.com/technetwork/database/availability/maximum-availability-wp-12c-1896116.pdf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6203 IT Design Studio</dc:title>
  <dc:subject/>
  <dc:creator>cse</dc:creator>
  <cp:keywords/>
  <cp:lastModifiedBy>Windows User</cp:lastModifiedBy>
  <cp:revision>17</cp:revision>
  <dcterms:created xsi:type="dcterms:W3CDTF">2018-01-06T23:20:00Z</dcterms:created>
  <dcterms:modified xsi:type="dcterms:W3CDTF">2019-10-09T19:51:00Z</dcterms:modified>
</cp:coreProperties>
</file>